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53" w:rsidRPr="009D5A33" w:rsidRDefault="00393C53" w:rsidP="00393C53">
      <w:pPr>
        <w:spacing w:after="240" w:line="480" w:lineRule="atLeast"/>
        <w:ind w:leftChars="50" w:left="105" w:rightChars="50" w:right="1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5A33">
        <w:rPr>
          <w:rFonts w:asciiTheme="majorEastAsia" w:eastAsiaTheme="majorEastAsia" w:hAnsiTheme="majorEastAsia" w:hint="eastAsia"/>
          <w:b/>
          <w:sz w:val="36"/>
          <w:szCs w:val="36"/>
        </w:rPr>
        <w:t>培养、教育、考察入党积极分子制度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1、建立积极分子队伍是做好党员发展工作的基础。培养、教育、考察积极分子是保证新党员质量的关键。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2、支部指定2名正式党员作为入党积极分子的联系人，以对他们进行</w:t>
      </w:r>
      <w:proofErr w:type="gramStart"/>
      <w:r w:rsidRPr="009D5A33">
        <w:rPr>
          <w:rFonts w:asciiTheme="minorEastAsia" w:hAnsiTheme="minorEastAsia" w:hint="eastAsia"/>
          <w:sz w:val="24"/>
          <w:szCs w:val="24"/>
        </w:rPr>
        <w:t>个别帮助</w:t>
      </w:r>
      <w:proofErr w:type="gramEnd"/>
      <w:r w:rsidRPr="009D5A33">
        <w:rPr>
          <w:rFonts w:asciiTheme="minorEastAsia" w:hAnsiTheme="minorEastAsia" w:hint="eastAsia"/>
          <w:sz w:val="24"/>
          <w:szCs w:val="24"/>
        </w:rPr>
        <w:t>和教育，引导他们在学习、工作中不断提高。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3、积极组织积极分子听党课，参加党的活动，对他们经常进行党的基本知识教育和党的理论教育，使他们真正树立起为共产主义奋斗终身的坚定信念。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4、给入党积极分子交任务、压担子，使其在实际工作中接受锻炼。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5、在培养和教育入党积极分子的同时，党支部要定期对入党积极分子的入党动机、思想觉悟、政治品质和工作表现进行全面考察。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6、通过谈话，听取入党积极分子的汇报，通过听取群众意见和反映，及实际考察其完成工作任务的情况等方面进行考察。</w:t>
      </w:r>
    </w:p>
    <w:p w:rsidR="00393C53" w:rsidRPr="009D5A33" w:rsidRDefault="00393C53" w:rsidP="00393C53">
      <w:pPr>
        <w:spacing w:after="240" w:line="48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7、考察时间，要在一年以上。</w:t>
      </w:r>
    </w:p>
    <w:p w:rsidR="00393C53" w:rsidRDefault="00393C53" w:rsidP="00393C53">
      <w:pPr>
        <w:spacing w:after="240" w:line="480" w:lineRule="atLeast"/>
        <w:ind w:leftChars="50" w:left="105" w:rightChars="50" w:right="105"/>
        <w:jc w:val="left"/>
      </w:pPr>
    </w:p>
    <w:p w:rsidR="00393C53" w:rsidRDefault="00393C53" w:rsidP="00393C53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93C53" w:rsidRDefault="00393C53" w:rsidP="00393C53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93C53" w:rsidRDefault="00393C53" w:rsidP="00393C53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93C53" w:rsidRDefault="00393C53" w:rsidP="00393C53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93C53" w:rsidRDefault="00393C53" w:rsidP="00393C53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393C53" w:rsidRDefault="00393C53" w:rsidP="00393C53">
      <w:pPr>
        <w:spacing w:after="240" w:line="480" w:lineRule="atLeast"/>
        <w:ind w:leftChars="50" w:left="105" w:rightChars="50" w:right="1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sectPr w:rsidR="0039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FA" w:rsidRDefault="003B45FA" w:rsidP="00393C53">
      <w:r>
        <w:separator/>
      </w:r>
    </w:p>
  </w:endnote>
  <w:endnote w:type="continuationSeparator" w:id="0">
    <w:p w:rsidR="003B45FA" w:rsidRDefault="003B45FA" w:rsidP="0039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FA" w:rsidRDefault="003B45FA" w:rsidP="00393C53">
      <w:r>
        <w:separator/>
      </w:r>
    </w:p>
  </w:footnote>
  <w:footnote w:type="continuationSeparator" w:id="0">
    <w:p w:rsidR="003B45FA" w:rsidRDefault="003B45FA" w:rsidP="0039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6"/>
    <w:rsid w:val="00393C53"/>
    <w:rsid w:val="003B45FA"/>
    <w:rsid w:val="00C344B6"/>
    <w:rsid w:val="00E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C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2018-03-11T00:12:00Z</dcterms:created>
  <dcterms:modified xsi:type="dcterms:W3CDTF">2018-03-11T00:12:00Z</dcterms:modified>
</cp:coreProperties>
</file>