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第十八全国大学生智能汽车竞赛竞赛比赛规则：http://t.csdn.cn/VC7y3</w:t>
      </w:r>
    </w:p>
    <w:p>
      <w:pPr>
        <w:rPr>
          <w:rFonts w:hint="eastAsia"/>
        </w:rPr>
      </w:pPr>
      <w:r>
        <w:rPr>
          <w:rFonts w:hint="eastAsia"/>
        </w:rPr>
        <w:t>智能视觉组比赛细则：http://t.csdn.cn/HNJ0l</w:t>
      </w:r>
    </w:p>
    <w:p>
      <w:pPr>
        <w:rPr>
          <w:rFonts w:hint="eastAsia"/>
        </w:rPr>
      </w:pPr>
      <w:r>
        <w:rPr>
          <w:rFonts w:hint="eastAsia"/>
        </w:rPr>
        <w:t>智能视觉组比赛细则补充规定：http://t.csdn.cn/tNsC2</w:t>
      </w:r>
    </w:p>
    <w:p>
      <w:r>
        <w:rPr>
          <w:rFonts w:hint="eastAsia"/>
        </w:rPr>
        <w:t>第十八届全国大学生智能汽车竞赛-竞速比赛完全模型组规则：http://t.csdn.cn/NDtRw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ZDgzNGM0MGQ0NzhmMTk4NWU4NmQ3NjFlYjZhMWEifQ=="/>
  </w:docVars>
  <w:rsids>
    <w:rsidRoot w:val="7657177A"/>
    <w:rsid w:val="765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2023-05-12T01:25:00Z</dcterms:created>
  <dc:creator>milaso</dc:creator>
  <cp:lastModifiedBy>milaso</cp:lastModifiedBy>
  <dcterms:modified xsi:type="dcterms:W3CDTF">2023-05-12T01:27:06Z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2B8A1A09923542F89596A0EBCC8E04A4_11</vt:lpwstr>
  </property>
</Properties>
</file>