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rPr>
          <w:rFonts w:hint="eastAsia" w:ascii="黑体" w:hAnsi="黑体" w:eastAsia="黑体"/>
          <w:sz w:val="28"/>
          <w:szCs w:val="28"/>
        </w:rPr>
      </w:pPr>
      <w:r>
        <w:rPr>
          <w:rFonts w:hint="eastAsia" w:ascii="黑体" w:hAnsi="黑体" w:eastAsia="黑体"/>
          <w:sz w:val="28"/>
          <w:szCs w:val="28"/>
        </w:rPr>
        <w:t>附件2：</w:t>
      </w:r>
    </w:p>
    <w:p>
      <w:pPr>
        <w:spacing w:line="540" w:lineRule="exact"/>
        <w:ind w:left="1" w:firstLine="2"/>
        <w:jc w:val="center"/>
        <w:rPr>
          <w:rFonts w:hint="eastAsia" w:ascii="黑体" w:hAnsi="黑体" w:eastAsia="黑体"/>
          <w:bCs/>
          <w:sz w:val="36"/>
          <w:szCs w:val="36"/>
          <w:lang w:eastAsia="zh-CN"/>
        </w:rPr>
      </w:pPr>
      <w:r>
        <w:rPr>
          <w:rFonts w:hint="eastAsia" w:ascii="黑体" w:hAnsi="黑体" w:eastAsia="黑体"/>
          <w:bCs/>
          <w:sz w:val="36"/>
          <w:szCs w:val="36"/>
        </w:rPr>
        <w:t>中国矿业大学工程训练综合能力竞赛（2020-2021</w:t>
      </w:r>
      <w:r>
        <w:rPr>
          <w:rFonts w:hint="eastAsia" w:ascii="黑体" w:hAnsi="黑体" w:eastAsia="黑体"/>
          <w:bCs/>
          <w:sz w:val="36"/>
          <w:szCs w:val="36"/>
          <w:lang w:eastAsia="zh-CN"/>
        </w:rPr>
        <w:t>）</w:t>
      </w:r>
    </w:p>
    <w:p>
      <w:pPr>
        <w:spacing w:line="540" w:lineRule="exact"/>
        <w:ind w:left="1" w:firstLine="2"/>
        <w:jc w:val="center"/>
        <w:rPr>
          <w:rFonts w:ascii="黑体" w:hAnsi="黑体" w:eastAsia="黑体"/>
          <w:bCs/>
          <w:sz w:val="36"/>
          <w:szCs w:val="36"/>
        </w:rPr>
      </w:pPr>
      <w:r>
        <w:rPr>
          <w:rFonts w:hint="eastAsia" w:ascii="黑体" w:hAnsi="黑体" w:eastAsia="黑体"/>
          <w:bCs/>
          <w:sz w:val="36"/>
          <w:szCs w:val="36"/>
        </w:rPr>
        <w:t>“智能+”赛道命题及运行</w:t>
      </w:r>
    </w:p>
    <w:p>
      <w:pPr>
        <w:tabs>
          <w:tab w:val="left" w:pos="1080"/>
        </w:tabs>
        <w:spacing w:line="300" w:lineRule="auto"/>
        <w:outlineLvl w:val="0"/>
        <w:rPr>
          <w:rFonts w:hint="default" w:ascii="微软雅黑" w:hAnsi="微软雅黑" w:eastAsia="微软雅黑"/>
          <w:b/>
          <w:bCs/>
          <w:color w:val="000000"/>
          <w:sz w:val="28"/>
          <w:szCs w:val="28"/>
          <w:lang w:val="en-US" w:eastAsia="zh-CN"/>
        </w:rPr>
      </w:pPr>
      <w:r>
        <w:rPr>
          <w:rFonts w:hint="eastAsia" w:ascii="微软雅黑" w:hAnsi="微软雅黑" w:eastAsia="微软雅黑"/>
          <w:b/>
          <w:bCs/>
          <w:color w:val="000000"/>
          <w:sz w:val="28"/>
          <w:szCs w:val="28"/>
        </w:rPr>
        <w:t>一、</w:t>
      </w:r>
      <w:r>
        <w:rPr>
          <w:rFonts w:hint="eastAsia" w:ascii="微软雅黑" w:hAnsi="微软雅黑" w:eastAsia="微软雅黑"/>
          <w:b/>
          <w:bCs/>
          <w:color w:val="000000"/>
          <w:sz w:val="28"/>
          <w:szCs w:val="28"/>
          <w:lang w:val="en-US" w:eastAsia="zh-CN"/>
        </w:rPr>
        <w:t>智能机器人赛项</w:t>
      </w:r>
    </w:p>
    <w:p>
      <w:pPr>
        <w:tabs>
          <w:tab w:val="left" w:pos="1080"/>
        </w:tabs>
        <w:spacing w:line="300" w:lineRule="auto"/>
        <w:rPr>
          <w:rFonts w:ascii="微软雅黑" w:hAnsi="微软雅黑" w:eastAsia="微软雅黑"/>
          <w:b/>
          <w:bCs/>
          <w:sz w:val="28"/>
          <w:szCs w:val="28"/>
        </w:rPr>
      </w:pPr>
      <w:r>
        <w:rPr>
          <w:rFonts w:ascii="微软雅黑" w:hAnsi="微软雅黑" w:eastAsia="微软雅黑"/>
          <w:b/>
          <w:bCs/>
          <w:sz w:val="28"/>
          <w:szCs w:val="28"/>
        </w:rPr>
        <w:t>1、对</w:t>
      </w:r>
      <w:r>
        <w:rPr>
          <w:rFonts w:hint="eastAsia" w:ascii="微软雅黑" w:hAnsi="微软雅黑" w:eastAsia="微软雅黑"/>
          <w:b/>
          <w:bCs/>
          <w:sz w:val="28"/>
          <w:szCs w:val="28"/>
        </w:rPr>
        <w:t>参赛作品</w:t>
      </w:r>
      <w:r>
        <w:rPr>
          <w:rFonts w:ascii="微软雅黑" w:hAnsi="微软雅黑" w:eastAsia="微软雅黑"/>
          <w:b/>
          <w:bCs/>
          <w:sz w:val="28"/>
          <w:szCs w:val="28"/>
        </w:rPr>
        <w:t>/内容的要求</w:t>
      </w:r>
    </w:p>
    <w:p>
      <w:pPr>
        <w:tabs>
          <w:tab w:val="left" w:pos="1620"/>
        </w:tabs>
        <w:spacing w:before="156" w:beforeLines="50" w:after="156" w:afterLines="50" w:line="360" w:lineRule="auto"/>
        <w:rPr>
          <w:b/>
          <w:bCs/>
          <w:sz w:val="24"/>
        </w:rPr>
      </w:pPr>
      <w:r>
        <w:rPr>
          <w:rFonts w:hint="eastAsia"/>
          <w:b/>
          <w:bCs/>
          <w:sz w:val="24"/>
        </w:rPr>
        <w:t>1.1  智能机器人</w:t>
      </w:r>
    </w:p>
    <w:p>
      <w:pPr>
        <w:tabs>
          <w:tab w:val="left" w:pos="1620"/>
        </w:tabs>
        <w:spacing w:line="360" w:lineRule="auto"/>
        <w:ind w:left="-2" w:leftChars="-1" w:firstLine="470" w:firstLineChars="196"/>
        <w:rPr>
          <w:rFonts w:ascii="宋体" w:hAnsi="宋体" w:cs="宋体"/>
          <w:sz w:val="24"/>
        </w:rPr>
      </w:pPr>
      <w:r>
        <w:rPr>
          <w:rFonts w:hint="eastAsia" w:ascii="宋体" w:hAnsi="宋体" w:cs="宋体"/>
          <w:sz w:val="24"/>
        </w:rPr>
        <w:t>以智能制造的现实和未来发展为主题，自主设计</w:t>
      </w:r>
      <w:r>
        <w:rPr>
          <w:rFonts w:hint="eastAsia" w:ascii="宋体" w:hAnsi="宋体"/>
          <w:sz w:val="24"/>
        </w:rPr>
        <w:t>并</w:t>
      </w:r>
      <w:r>
        <w:rPr>
          <w:rFonts w:hint="eastAsia" w:ascii="宋体" w:hAnsi="宋体" w:cs="宋体"/>
          <w:sz w:val="24"/>
        </w:rPr>
        <w:t>制作一台按照给定任务完成物料搬运的智能机器人（简称：机器人）。该机器人能够通过扫描二维码方式领取搬运任务，在指定的工业场景内行走与避障，并按任务要求将物料搬运至指定地点并精准摆放（色环）。</w:t>
      </w:r>
    </w:p>
    <w:p>
      <w:pPr>
        <w:tabs>
          <w:tab w:val="left" w:pos="1620"/>
        </w:tabs>
        <w:spacing w:before="156" w:beforeLines="50" w:after="156" w:afterLines="50" w:line="360" w:lineRule="auto"/>
        <w:rPr>
          <w:b/>
          <w:bCs/>
          <w:sz w:val="24"/>
        </w:rPr>
      </w:pPr>
      <w:r>
        <w:rPr>
          <w:rFonts w:hint="eastAsia"/>
          <w:b/>
          <w:bCs/>
          <w:sz w:val="24"/>
        </w:rPr>
        <w:t>（1）</w:t>
      </w:r>
      <w:r>
        <w:rPr>
          <w:b/>
          <w:bCs/>
          <w:sz w:val="24"/>
        </w:rPr>
        <w:t>功能要求</w:t>
      </w:r>
    </w:p>
    <w:p>
      <w:pPr>
        <w:tabs>
          <w:tab w:val="left" w:pos="1620"/>
        </w:tabs>
        <w:spacing w:line="360" w:lineRule="auto"/>
        <w:ind w:left="-2" w:leftChars="-1" w:firstLine="470" w:firstLineChars="196"/>
        <w:rPr>
          <w:rFonts w:ascii="宋体" w:hAnsi="宋体" w:cs="宋体"/>
          <w:sz w:val="24"/>
        </w:rPr>
      </w:pPr>
      <w:r>
        <w:rPr>
          <w:rFonts w:hint="eastAsia" w:ascii="宋体" w:hAnsi="宋体" w:cs="宋体"/>
          <w:sz w:val="24"/>
        </w:rPr>
        <w:t>机器人应具有定位、移动、避障、读取二维码、物料位置和颜色识别、</w:t>
      </w:r>
      <w:r>
        <w:rPr>
          <w:rFonts w:hint="eastAsia"/>
          <w:bCs/>
          <w:sz w:val="24"/>
        </w:rPr>
        <w:t>物料</w:t>
      </w:r>
      <w:r>
        <w:rPr>
          <w:rFonts w:hint="eastAsia" w:ascii="宋体" w:hAnsi="宋体" w:cs="宋体"/>
          <w:sz w:val="24"/>
        </w:rPr>
        <w:t>抓取与载运、路径规划等功能；竞赛过程机器人可以自主运行，或采用无线人机交互手段操作。</w:t>
      </w:r>
    </w:p>
    <w:p>
      <w:pPr>
        <w:tabs>
          <w:tab w:val="left" w:pos="1620"/>
        </w:tabs>
        <w:spacing w:before="156" w:beforeLines="50" w:after="156" w:afterLines="50" w:line="360" w:lineRule="auto"/>
        <w:rPr>
          <w:b/>
          <w:bCs/>
          <w:sz w:val="24"/>
        </w:rPr>
      </w:pPr>
      <w:r>
        <w:rPr>
          <w:rFonts w:hint="eastAsia"/>
          <w:b/>
          <w:bCs/>
          <w:sz w:val="24"/>
        </w:rPr>
        <w:t>（2）</w:t>
      </w:r>
      <w:r>
        <w:rPr>
          <w:b/>
          <w:bCs/>
          <w:sz w:val="24"/>
        </w:rPr>
        <w:t>电控及驱动要求</w:t>
      </w:r>
    </w:p>
    <w:p>
      <w:pPr>
        <w:tabs>
          <w:tab w:val="left" w:pos="1620"/>
        </w:tabs>
        <w:spacing w:line="360" w:lineRule="auto"/>
        <w:ind w:left="-2" w:leftChars="-1" w:firstLine="470" w:firstLineChars="196"/>
        <w:rPr>
          <w:rFonts w:ascii="宋体" w:hAnsi="宋体" w:cs="宋体"/>
          <w:sz w:val="24"/>
        </w:rPr>
      </w:pPr>
      <w:r>
        <w:rPr>
          <w:rFonts w:hint="eastAsia" w:ascii="宋体" w:hAnsi="宋体" w:cs="宋体"/>
          <w:sz w:val="24"/>
        </w:rPr>
        <w:t>机器人所用传感器和电机的种类及数量不限，在机器人的醒目位置安装有任务码显示装置，显示装置必须放置在机器人上部醒目位置，且不被任何物体遮挡，必须是亮光显示，字体高度不小于8mm，该装置能够持续显示所有任务信息直至比赛结束，否则成绩无效。机器人各机构只能使用电驱动，采用电池（蓄电池除外）供电，供电电压限制在 12V以下（含12V），随车装载，比赛过程中不能更换。</w:t>
      </w:r>
    </w:p>
    <w:p>
      <w:pPr>
        <w:tabs>
          <w:tab w:val="left" w:pos="1620"/>
        </w:tabs>
        <w:spacing w:before="156" w:beforeLines="50" w:after="156" w:afterLines="50" w:line="360" w:lineRule="auto"/>
        <w:rPr>
          <w:b/>
          <w:bCs/>
          <w:sz w:val="24"/>
        </w:rPr>
      </w:pPr>
      <w:r>
        <w:rPr>
          <w:rFonts w:hint="eastAsia"/>
          <w:b/>
          <w:bCs/>
          <w:sz w:val="24"/>
        </w:rPr>
        <w:t>（3）</w:t>
      </w:r>
      <w:r>
        <w:rPr>
          <w:b/>
          <w:bCs/>
          <w:sz w:val="24"/>
        </w:rPr>
        <w:t>机械结构要求</w:t>
      </w:r>
    </w:p>
    <w:p>
      <w:pPr>
        <w:tabs>
          <w:tab w:val="left" w:pos="1620"/>
        </w:tabs>
        <w:spacing w:line="360" w:lineRule="auto"/>
        <w:ind w:left="-2" w:leftChars="-1" w:firstLine="470" w:firstLineChars="196"/>
        <w:rPr>
          <w:rFonts w:ascii="宋体" w:hAnsi="宋体" w:cs="宋体"/>
          <w:sz w:val="24"/>
        </w:rPr>
      </w:pPr>
      <w:r>
        <w:rPr>
          <w:rFonts w:hint="eastAsia" w:ascii="宋体" w:hAnsi="宋体" w:cs="宋体"/>
          <w:sz w:val="24"/>
        </w:rPr>
        <w:t>自主设计并制造机器人的</w:t>
      </w:r>
      <w:r>
        <w:rPr>
          <w:rFonts w:hint="eastAsia"/>
          <w:bCs/>
          <w:sz w:val="24"/>
        </w:rPr>
        <w:t>机械</w:t>
      </w:r>
      <w:r>
        <w:rPr>
          <w:rFonts w:hint="eastAsia" w:ascii="宋体" w:hAnsi="宋体" w:cs="宋体"/>
          <w:sz w:val="24"/>
        </w:rPr>
        <w:t>部分，除标准件外，非标零件应自主设计和制作，不允许使用购买的成品套件拼装而成。机器人的行走方式、机械手臂的结构形式均不限制，机器人腕部与手爪的连接结构自行确定。</w:t>
      </w:r>
    </w:p>
    <w:p>
      <w:pPr>
        <w:tabs>
          <w:tab w:val="left" w:pos="1620"/>
        </w:tabs>
        <w:spacing w:before="156" w:beforeLines="50" w:after="156" w:afterLines="50" w:line="360" w:lineRule="auto"/>
        <w:rPr>
          <w:b/>
          <w:bCs/>
          <w:sz w:val="24"/>
        </w:rPr>
      </w:pPr>
      <w:r>
        <w:rPr>
          <w:rFonts w:hint="eastAsia"/>
          <w:b/>
          <w:bCs/>
          <w:sz w:val="24"/>
        </w:rPr>
        <w:t>（4）</w:t>
      </w:r>
      <w:r>
        <w:rPr>
          <w:b/>
          <w:bCs/>
          <w:sz w:val="24"/>
        </w:rPr>
        <w:t>外形尺寸</w:t>
      </w:r>
      <w:r>
        <w:rPr>
          <w:rFonts w:hint="eastAsia"/>
          <w:b/>
          <w:bCs/>
          <w:sz w:val="24"/>
        </w:rPr>
        <w:t>及载重</w:t>
      </w:r>
      <w:r>
        <w:rPr>
          <w:b/>
          <w:bCs/>
          <w:sz w:val="24"/>
        </w:rPr>
        <w:t>要求</w:t>
      </w:r>
    </w:p>
    <w:p>
      <w:pPr>
        <w:tabs>
          <w:tab w:val="left" w:pos="1620"/>
        </w:tabs>
        <w:spacing w:line="360" w:lineRule="auto"/>
        <w:ind w:left="-2" w:leftChars="-1" w:firstLine="470" w:firstLineChars="196"/>
        <w:rPr>
          <w:rFonts w:hint="eastAsia" w:ascii="宋体" w:hAnsi="宋体" w:cs="宋体"/>
          <w:sz w:val="24"/>
        </w:rPr>
      </w:pPr>
      <w:r>
        <w:rPr>
          <w:rFonts w:hint="eastAsia" w:ascii="宋体" w:hAnsi="宋体" w:cs="宋体"/>
          <w:sz w:val="24"/>
        </w:rPr>
        <w:t>机器人（含机械手臂）外形尺寸满足铅垂方向投影在边长为300mm的正方形内，高度不超过400mm方可参加比赛。允许机器人结构设计为可折叠形式，但出发之后才可自行展开。运行时</w:t>
      </w:r>
      <w:r>
        <w:rPr>
          <w:rFonts w:hint="eastAsia" w:ascii="宋体" w:hAnsi="宋体" w:cs="宋体"/>
          <w:sz w:val="24"/>
          <w:lang w:val="en-US" w:eastAsia="zh-CN"/>
        </w:rPr>
        <w:t>载重</w:t>
      </w:r>
      <w:r>
        <w:rPr>
          <w:rFonts w:hint="eastAsia" w:ascii="宋体" w:hAnsi="宋体" w:cs="宋体"/>
          <w:sz w:val="24"/>
        </w:rPr>
        <w:t>物块不能掉落。</w:t>
      </w:r>
    </w:p>
    <w:p>
      <w:pPr>
        <w:tabs>
          <w:tab w:val="left" w:pos="1620"/>
        </w:tabs>
        <w:spacing w:before="156" w:beforeLines="50" w:after="156" w:afterLines="50" w:line="360" w:lineRule="auto"/>
        <w:rPr>
          <w:rFonts w:hint="default" w:ascii="宋体" w:hAnsi="宋体" w:eastAsia="宋体" w:cs="宋体"/>
          <w:sz w:val="24"/>
          <w:lang w:val="en-US" w:eastAsia="zh-CN"/>
        </w:rPr>
      </w:pPr>
      <w:r>
        <w:rPr>
          <w:rFonts w:hint="eastAsia"/>
          <w:b/>
          <w:bCs/>
          <w:sz w:val="24"/>
        </w:rPr>
        <w:t>（</w:t>
      </w:r>
      <w:r>
        <w:rPr>
          <w:rFonts w:hint="eastAsia"/>
          <w:b/>
          <w:bCs/>
          <w:sz w:val="24"/>
          <w:lang w:val="en-US" w:eastAsia="zh-CN"/>
        </w:rPr>
        <w:t>5</w:t>
      </w:r>
      <w:r>
        <w:rPr>
          <w:rFonts w:hint="eastAsia"/>
          <w:b/>
          <w:bCs/>
          <w:sz w:val="24"/>
        </w:rPr>
        <w:t>）</w:t>
      </w:r>
      <w:r>
        <w:rPr>
          <w:rFonts w:hint="eastAsia"/>
          <w:b/>
          <w:bCs/>
          <w:sz w:val="24"/>
          <w:lang w:val="en-US" w:eastAsia="zh-CN"/>
        </w:rPr>
        <w:t>运行方式</w:t>
      </w:r>
    </w:p>
    <w:p>
      <w:pPr>
        <w:tabs>
          <w:tab w:val="left" w:pos="1620"/>
        </w:tabs>
        <w:spacing w:line="360" w:lineRule="auto"/>
        <w:ind w:left="-2" w:leftChars="-1" w:firstLine="470" w:firstLineChars="196"/>
        <w:rPr>
          <w:rFonts w:ascii="宋体" w:hAnsi="宋体" w:cs="宋体"/>
          <w:sz w:val="24"/>
        </w:rPr>
      </w:pPr>
      <w:r>
        <w:rPr>
          <w:rFonts w:hint="eastAsia" w:ascii="宋体" w:hAnsi="宋体" w:cs="宋体"/>
          <w:sz w:val="24"/>
        </w:rPr>
        <w:t>智能机器人有两种运行控制方式：自主运行和无线遥控运行，但必须首选自主运行方式，只有在自主运行方式出现故障时</w:t>
      </w:r>
      <w:r>
        <w:rPr>
          <w:rFonts w:hint="eastAsia" w:ascii="宋体" w:hAnsi="宋体" w:cs="宋体"/>
          <w:sz w:val="24"/>
          <w:lang w:eastAsia="zh-CN"/>
        </w:rPr>
        <w:t>，</w:t>
      </w:r>
      <w:r>
        <w:rPr>
          <w:rFonts w:hint="eastAsia" w:ascii="宋体" w:hAnsi="宋体" w:cs="宋体"/>
          <w:sz w:val="24"/>
          <w:lang w:val="en-US" w:eastAsia="zh-CN"/>
        </w:rPr>
        <w:t>必须告知裁判，</w:t>
      </w:r>
      <w:r>
        <w:rPr>
          <w:rFonts w:hint="eastAsia" w:ascii="宋体" w:hAnsi="宋体" w:cs="宋体"/>
          <w:sz w:val="24"/>
        </w:rPr>
        <w:t>申请使用无线遥控运行方式</w:t>
      </w:r>
      <w:r>
        <w:rPr>
          <w:rFonts w:hint="eastAsia" w:ascii="宋体" w:hAnsi="宋体" w:cs="宋体"/>
          <w:sz w:val="24"/>
          <w:lang w:eastAsia="zh-CN"/>
        </w:rPr>
        <w:t>，</w:t>
      </w:r>
      <w:r>
        <w:rPr>
          <w:rFonts w:hint="eastAsia" w:ascii="宋体" w:hAnsi="宋体" w:cs="宋体"/>
          <w:sz w:val="24"/>
          <w:lang w:val="en-US" w:eastAsia="zh-CN"/>
        </w:rPr>
        <w:t>否则按违规处理</w:t>
      </w:r>
      <w:r>
        <w:rPr>
          <w:rFonts w:hint="eastAsia" w:ascii="宋体" w:hAnsi="宋体" w:cs="宋体"/>
          <w:sz w:val="24"/>
        </w:rPr>
        <w:t>。</w:t>
      </w:r>
    </w:p>
    <w:p>
      <w:pPr>
        <w:tabs>
          <w:tab w:val="left" w:pos="1080"/>
        </w:tabs>
        <w:spacing w:line="300" w:lineRule="auto"/>
        <w:rPr>
          <w:rFonts w:ascii="微软雅黑" w:hAnsi="微软雅黑" w:eastAsia="微软雅黑"/>
          <w:b/>
          <w:bCs/>
          <w:sz w:val="28"/>
          <w:szCs w:val="28"/>
        </w:rPr>
      </w:pPr>
      <w:r>
        <w:rPr>
          <w:rFonts w:hint="eastAsia" w:ascii="微软雅黑" w:hAnsi="微软雅黑" w:eastAsia="微软雅黑"/>
          <w:b/>
          <w:bCs/>
          <w:sz w:val="28"/>
          <w:szCs w:val="28"/>
          <w:lang w:val="en-US" w:eastAsia="zh-CN"/>
        </w:rPr>
        <w:t>2</w:t>
      </w:r>
      <w:r>
        <w:rPr>
          <w:rFonts w:ascii="微软雅黑" w:hAnsi="微软雅黑" w:eastAsia="微软雅黑"/>
          <w:b/>
          <w:bCs/>
          <w:sz w:val="28"/>
          <w:szCs w:val="28"/>
        </w:rPr>
        <w:t>、对运行环境的要求</w:t>
      </w:r>
    </w:p>
    <w:p>
      <w:pPr>
        <w:tabs>
          <w:tab w:val="left" w:pos="1620"/>
        </w:tabs>
        <w:spacing w:before="156" w:beforeLines="50" w:after="156" w:afterLines="50" w:line="360" w:lineRule="auto"/>
        <w:rPr>
          <w:b/>
          <w:bCs/>
          <w:sz w:val="24"/>
        </w:rPr>
      </w:pPr>
      <w:r>
        <w:rPr>
          <w:rFonts w:hint="eastAsia"/>
          <w:b/>
          <w:bCs/>
          <w:sz w:val="24"/>
          <w:lang w:val="en-US" w:eastAsia="zh-CN"/>
        </w:rPr>
        <w:t>2</w:t>
      </w:r>
      <w:r>
        <w:rPr>
          <w:rFonts w:hint="eastAsia"/>
          <w:b/>
          <w:bCs/>
          <w:sz w:val="24"/>
        </w:rPr>
        <w:t>.1 机器人运行</w:t>
      </w:r>
      <w:r>
        <w:rPr>
          <w:b/>
          <w:bCs/>
          <w:sz w:val="24"/>
        </w:rPr>
        <w:t>场地</w:t>
      </w:r>
    </w:p>
    <w:p>
      <w:pPr>
        <w:tabs>
          <w:tab w:val="left" w:pos="1620"/>
        </w:tabs>
        <w:spacing w:line="360" w:lineRule="auto"/>
        <w:ind w:left="-2" w:leftChars="-1" w:firstLine="470" w:firstLineChars="196"/>
        <w:rPr>
          <w:rFonts w:ascii="宋体" w:hAnsi="宋体" w:cs="宋体"/>
          <w:sz w:val="24"/>
        </w:rPr>
      </w:pPr>
      <w:r>
        <w:rPr>
          <w:rFonts w:hint="eastAsia"/>
          <w:bCs/>
          <w:sz w:val="24"/>
        </w:rPr>
        <w:t>近水平铺设的</w:t>
      </w:r>
      <w:r>
        <w:rPr>
          <w:rFonts w:hint="eastAsia" w:ascii="宋体" w:hAnsi="宋体" w:cs="宋体"/>
          <w:sz w:val="24"/>
        </w:rPr>
        <w:t>赛场尺寸为4800×2400（mm）长方形</w:t>
      </w:r>
      <w:r>
        <w:rPr>
          <w:rFonts w:hint="eastAsia"/>
          <w:bCs/>
          <w:sz w:val="24"/>
        </w:rPr>
        <w:t>平面</w:t>
      </w:r>
      <w:r>
        <w:rPr>
          <w:rFonts w:hint="eastAsia" w:ascii="宋体" w:hAnsi="宋体" w:cs="宋体"/>
          <w:sz w:val="24"/>
        </w:rPr>
        <w:t>区域（如图</w:t>
      </w:r>
      <w:r>
        <w:rPr>
          <w:rFonts w:hint="eastAsia" w:ascii="宋体" w:hAnsi="宋体" w:cs="宋体"/>
          <w:sz w:val="24"/>
          <w:lang w:val="en-US" w:eastAsia="zh-CN"/>
        </w:rPr>
        <w:t>4</w:t>
      </w:r>
      <w:r>
        <w:rPr>
          <w:rFonts w:hint="eastAsia" w:ascii="宋体" w:hAnsi="宋体" w:cs="宋体"/>
          <w:sz w:val="24"/>
        </w:rPr>
        <w:t>所示），赛场周围设有一定高度的挡板，仅作为场地边界（颜色和高度不做任何要求），不宜作为寻边等其它任何用途。赛道地面为亚光白色或浅黄色等浅色底色，地面图案由线宽为20mm、线中心距为300mm的黑色方格组成。在比赛场地内，设置出发区、返回区、原料区、粗加工区、半成品区。其中机器人</w:t>
      </w:r>
      <w:r>
        <w:rPr>
          <w:rFonts w:hint="eastAsia" w:ascii="宋体" w:hAnsi="宋体" w:cs="宋体"/>
          <w:sz w:val="24"/>
          <w:lang w:val="en-US" w:eastAsia="zh-CN"/>
        </w:rPr>
        <w:t>赛项</w:t>
      </w:r>
      <w:r>
        <w:rPr>
          <w:rFonts w:hint="eastAsia" w:ascii="宋体" w:hAnsi="宋体" w:cs="宋体"/>
          <w:sz w:val="24"/>
        </w:rPr>
        <w:t>主要经过原料区、粗加工区和半成品区完成粗加工物料的搬运过程。出发区和返回区的尺寸均为300×300（mm），颜色分别为蓝色和褐色；原料区的尺寸（长×宽×高）为580×145×(80-100)（mm）白色亚光的双层货架（原料区的高度为100mm，物料采用颜色识别（如图</w:t>
      </w:r>
      <w:r>
        <w:rPr>
          <w:rFonts w:ascii="宋体" w:hAnsi="宋体" w:cs="宋体"/>
          <w:sz w:val="24"/>
        </w:rPr>
        <w:t>2</w:t>
      </w:r>
      <w:r>
        <w:rPr>
          <w:rFonts w:hint="eastAsia" w:ascii="宋体" w:hAnsi="宋体" w:cs="宋体"/>
          <w:sz w:val="24"/>
        </w:rPr>
        <w:t>所示）；粗加工区的尺寸（长×宽）为580×150（mm）；半成品区的尺寸（长×宽×高）为580×150×45及580×140×0（mm）的台阶区域（如图</w:t>
      </w:r>
      <w:r>
        <w:rPr>
          <w:rFonts w:hint="eastAsia" w:ascii="宋体" w:hAnsi="宋体" w:cs="宋体"/>
          <w:sz w:val="24"/>
          <w:lang w:val="en-US" w:eastAsia="zh-CN"/>
        </w:rPr>
        <w:t>2</w:t>
      </w:r>
      <w:r>
        <w:rPr>
          <w:rFonts w:hint="eastAsia" w:ascii="宋体" w:hAnsi="宋体" w:cs="宋体"/>
          <w:sz w:val="24"/>
        </w:rPr>
        <w:t>所示）；粗加工区、半成品区顶面上均有用于测量物料摆放位置准确程度的色环，色环尺寸如表</w:t>
      </w:r>
      <w:r>
        <w:rPr>
          <w:rFonts w:hint="eastAsia" w:ascii="宋体" w:hAnsi="宋体" w:cs="宋体"/>
          <w:sz w:val="24"/>
          <w:lang w:val="en-US" w:eastAsia="zh-CN"/>
        </w:rPr>
        <w:t>1</w:t>
      </w:r>
      <w:r>
        <w:rPr>
          <w:rFonts w:hint="eastAsia" w:ascii="宋体" w:hAnsi="宋体" w:cs="宋体"/>
          <w:sz w:val="24"/>
        </w:rPr>
        <w:t>和如图</w:t>
      </w:r>
      <w:r>
        <w:rPr>
          <w:rFonts w:hint="eastAsia" w:ascii="宋体" w:hAnsi="宋体" w:cs="宋体"/>
          <w:sz w:val="24"/>
          <w:lang w:val="en-US" w:eastAsia="zh-CN"/>
        </w:rPr>
        <w:t>3</w:t>
      </w:r>
      <w:r>
        <w:rPr>
          <w:rFonts w:hint="eastAsia" w:ascii="宋体" w:hAnsi="宋体" w:cs="宋体"/>
          <w:sz w:val="24"/>
        </w:rPr>
        <w:t>所示，其中</w:t>
      </w:r>
      <w:r>
        <w:rPr>
          <w:rFonts w:hint="eastAsia" w:ascii="等线" w:hAnsi="等线" w:cs="宋体"/>
          <w:szCs w:val="21"/>
        </w:rPr>
        <w:t>φ</w:t>
      </w:r>
      <w:r>
        <w:rPr>
          <w:rFonts w:hint="eastAsia" w:ascii="宋体" w:hAnsi="宋体" w:cs="宋体"/>
          <w:sz w:val="24"/>
        </w:rPr>
        <w:t>为物料最大直径（单位：mm），</w:t>
      </w:r>
      <w:r>
        <w:rPr>
          <w:rFonts w:hint="eastAsia" w:ascii="等线" w:hAnsi="等线" w:cs="宋体"/>
          <w:szCs w:val="21"/>
        </w:rPr>
        <w:t>φ</w:t>
      </w:r>
      <w:r>
        <w:rPr>
          <w:rFonts w:ascii="宋体" w:hAnsi="宋体" w:cs="宋体"/>
          <w:sz w:val="24"/>
          <w:vertAlign w:val="subscript"/>
        </w:rPr>
        <w:t>1</w:t>
      </w:r>
      <w:r>
        <w:rPr>
          <w:rFonts w:hint="eastAsia" w:ascii="宋体" w:hAnsi="宋体" w:cs="宋体"/>
          <w:sz w:val="24"/>
        </w:rPr>
        <w:t>—</w:t>
      </w:r>
      <w:r>
        <w:rPr>
          <w:rFonts w:hint="eastAsia" w:ascii="等线" w:hAnsi="等线" w:cs="宋体"/>
          <w:szCs w:val="21"/>
        </w:rPr>
        <w:t>φ</w:t>
      </w:r>
      <w:r>
        <w:rPr>
          <w:rFonts w:hint="eastAsia" w:ascii="宋体" w:hAnsi="宋体" w:cs="宋体"/>
          <w:sz w:val="24"/>
          <w:vertAlign w:val="subscript"/>
        </w:rPr>
        <w:t>5</w:t>
      </w:r>
      <w:r>
        <w:rPr>
          <w:rFonts w:hint="eastAsia" w:ascii="宋体" w:hAnsi="宋体" w:cs="宋体"/>
          <w:sz w:val="24"/>
        </w:rPr>
        <w:t>为色环1-5环的外径，色环线宽为1.5mm。除标注尺寸外，其余色环的直径差为10mm。</w:t>
      </w:r>
    </w:p>
    <w:p>
      <w:pPr>
        <w:snapToGrid w:val="0"/>
        <w:spacing w:line="360" w:lineRule="auto"/>
        <w:jc w:val="center"/>
      </w:pPr>
      <w:r>
        <w:object>
          <v:shape id="_x0000_i1025" o:spt="75" type="#_x0000_t75" style="height:226.75pt;width:322.9pt;" o:ole="t" filled="f" o:preferrelative="t" stroked="f" coordsize="21600,21600">
            <v:path/>
            <v:fill on="f" focussize="0,0"/>
            <v:stroke on="f"/>
            <v:imagedata r:id="rId7" o:title=""/>
            <o:lock v:ext="edit" aspectratio="t"/>
            <w10:wrap type="none"/>
            <w10:anchorlock/>
          </v:shape>
          <o:OLEObject Type="Embed" ProgID="Visio.Drawing.11" ShapeID="_x0000_i1025" DrawAspect="Content" ObjectID="_1468075725" r:id="rId6">
            <o:LockedField>false</o:LockedField>
          </o:OLEObject>
        </w:object>
      </w:r>
    </w:p>
    <w:p>
      <w:pPr>
        <w:snapToGrid w:val="0"/>
        <w:spacing w:line="360" w:lineRule="auto"/>
        <w:jc w:val="center"/>
        <w:rPr>
          <w:rFonts w:hint="eastAsia" w:ascii="宋体" w:hAnsi="宋体" w:eastAsia="宋体" w:cs="宋体"/>
          <w:szCs w:val="21"/>
          <w:lang w:eastAsia="zh-CN"/>
        </w:rPr>
      </w:pPr>
      <w:r>
        <w:rPr>
          <w:rFonts w:hint="eastAsia" w:ascii="宋体" w:hAnsi="宋体" w:cs="宋体"/>
          <w:szCs w:val="21"/>
        </w:rPr>
        <w:t>图</w:t>
      </w:r>
      <w:r>
        <w:rPr>
          <w:rFonts w:hint="eastAsia" w:ascii="宋体" w:hAnsi="宋体" w:cs="宋体"/>
          <w:szCs w:val="21"/>
          <w:lang w:val="en-US" w:eastAsia="zh-CN"/>
        </w:rPr>
        <w:t>1</w:t>
      </w:r>
      <w:r>
        <w:rPr>
          <w:rFonts w:ascii="宋体" w:hAnsi="宋体" w:cs="宋体"/>
          <w:szCs w:val="21"/>
        </w:rPr>
        <w:t xml:space="preserve"> </w:t>
      </w:r>
      <w:r>
        <w:rPr>
          <w:rFonts w:hint="eastAsia" w:ascii="宋体" w:hAnsi="宋体" w:cs="宋体"/>
          <w:szCs w:val="21"/>
        </w:rPr>
        <w:t>原料区</w:t>
      </w:r>
      <w:r>
        <w:rPr>
          <w:rFonts w:ascii="宋体" w:hAnsi="宋体" w:cs="宋体"/>
          <w:szCs w:val="21"/>
        </w:rPr>
        <w:t>示意图</w:t>
      </w:r>
      <w:r>
        <w:rPr>
          <w:rFonts w:hint="eastAsia" w:ascii="宋体" w:hAnsi="宋体" w:cs="宋体"/>
          <w:szCs w:val="21"/>
          <w:lang w:eastAsia="zh-CN"/>
        </w:rPr>
        <w:t>（</w:t>
      </w:r>
      <w:r>
        <w:rPr>
          <w:rFonts w:hint="eastAsia" w:ascii="宋体" w:hAnsi="宋体" w:cs="宋体"/>
          <w:szCs w:val="21"/>
          <w:lang w:val="en-US" w:eastAsia="zh-CN"/>
        </w:rPr>
        <w:t>无条形码</w:t>
      </w:r>
      <w:r>
        <w:rPr>
          <w:rFonts w:hint="eastAsia" w:ascii="宋体" w:hAnsi="宋体" w:cs="宋体"/>
          <w:szCs w:val="21"/>
          <w:lang w:eastAsia="zh-CN"/>
        </w:rPr>
        <w:t>）</w:t>
      </w:r>
    </w:p>
    <w:p>
      <w:pPr>
        <w:snapToGrid w:val="0"/>
        <w:spacing w:line="360" w:lineRule="auto"/>
        <w:jc w:val="center"/>
        <w:rPr>
          <w:rFonts w:ascii="宋体" w:hAnsi="宋体" w:cs="宋体"/>
          <w:szCs w:val="21"/>
        </w:rPr>
      </w:pPr>
    </w:p>
    <w:p>
      <w:pPr>
        <w:snapToGrid w:val="0"/>
        <w:spacing w:line="360" w:lineRule="auto"/>
        <w:jc w:val="center"/>
      </w:pPr>
      <w:r>
        <w:drawing>
          <wp:inline distT="0" distB="0" distL="114300" distR="114300">
            <wp:extent cx="5391150" cy="2818130"/>
            <wp:effectExtent l="0" t="0" r="0" b="127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8"/>
                    <a:stretch>
                      <a:fillRect/>
                    </a:stretch>
                  </pic:blipFill>
                  <pic:spPr>
                    <a:xfrm>
                      <a:off x="0" y="0"/>
                      <a:ext cx="5391150" cy="2818130"/>
                    </a:xfrm>
                    <a:prstGeom prst="rect">
                      <a:avLst/>
                    </a:prstGeom>
                    <a:noFill/>
                    <a:ln>
                      <a:noFill/>
                    </a:ln>
                  </pic:spPr>
                </pic:pic>
              </a:graphicData>
            </a:graphic>
          </wp:inline>
        </w:drawing>
      </w:r>
    </w:p>
    <w:p>
      <w:pPr>
        <w:snapToGrid w:val="0"/>
        <w:spacing w:line="360" w:lineRule="auto"/>
        <w:jc w:val="center"/>
        <w:rPr>
          <w:rFonts w:ascii="等线" w:hAnsi="等线" w:cs="宋体"/>
          <w:szCs w:val="21"/>
        </w:rPr>
      </w:pPr>
      <w:r>
        <w:rPr>
          <w:rFonts w:ascii="等线" w:hAnsi="等线" w:cs="宋体"/>
          <w:szCs w:val="21"/>
        </w:rPr>
        <w:t>图</w:t>
      </w:r>
      <w:r>
        <w:rPr>
          <w:rFonts w:hint="eastAsia" w:ascii="等线" w:hAnsi="等线" w:cs="宋体"/>
          <w:szCs w:val="21"/>
          <w:lang w:val="en-US" w:eastAsia="zh-CN"/>
        </w:rPr>
        <w:t>2</w:t>
      </w:r>
      <w:r>
        <w:rPr>
          <w:rFonts w:ascii="等线" w:hAnsi="等线" w:cs="宋体"/>
          <w:szCs w:val="21"/>
        </w:rPr>
        <w:t xml:space="preserve"> </w:t>
      </w:r>
      <w:r>
        <w:rPr>
          <w:rFonts w:hint="eastAsia" w:ascii="等线" w:hAnsi="等线" w:cs="宋体"/>
          <w:szCs w:val="21"/>
        </w:rPr>
        <w:t>半成品区示意图</w:t>
      </w:r>
    </w:p>
    <w:p>
      <w:pPr>
        <w:snapToGrid w:val="0"/>
        <w:spacing w:line="360" w:lineRule="auto"/>
        <w:jc w:val="center"/>
        <w:rPr>
          <w:rFonts w:ascii="等线" w:hAnsi="等线" w:cs="宋体"/>
          <w:szCs w:val="21"/>
        </w:rPr>
      </w:pPr>
    </w:p>
    <w:p>
      <w:pPr>
        <w:widowControl/>
        <w:spacing w:line="360" w:lineRule="auto"/>
        <w:jc w:val="center"/>
        <w:rPr>
          <w:rFonts w:ascii="等线" w:hAnsi="等线" w:cs="宋体"/>
          <w:szCs w:val="21"/>
        </w:rPr>
      </w:pPr>
      <w:r>
        <w:rPr>
          <w:rFonts w:hint="eastAsia" w:ascii="等线" w:hAnsi="等线" w:cs="宋体"/>
          <w:szCs w:val="21"/>
        </w:rPr>
        <w:t>表</w:t>
      </w:r>
      <w:r>
        <w:rPr>
          <w:rFonts w:hint="eastAsia" w:ascii="等线" w:hAnsi="等线" w:cs="宋体"/>
          <w:szCs w:val="21"/>
          <w:lang w:val="en-US" w:eastAsia="zh-CN"/>
        </w:rPr>
        <w:t>1</w:t>
      </w:r>
      <w:r>
        <w:rPr>
          <w:rFonts w:hint="eastAsia" w:ascii="等线" w:hAnsi="等线" w:cs="宋体"/>
          <w:szCs w:val="21"/>
        </w:rPr>
        <w:t xml:space="preserve"> 环号及环尺寸与分数对照表</w:t>
      </w:r>
    </w:p>
    <w:tbl>
      <w:tblPr>
        <w:tblStyle w:val="4"/>
        <w:tblW w:w="83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960"/>
        <w:gridCol w:w="851"/>
        <w:gridCol w:w="850"/>
        <w:gridCol w:w="851"/>
        <w:gridCol w:w="850"/>
        <w:gridCol w:w="851"/>
        <w:gridCol w:w="1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236" w:type="dxa"/>
            <w:noWrap w:val="0"/>
            <w:vAlign w:val="center"/>
          </w:tcPr>
          <w:p>
            <w:pPr>
              <w:widowControl/>
              <w:adjustRightInd w:val="0"/>
              <w:snapToGrid w:val="0"/>
              <w:jc w:val="center"/>
              <w:rPr>
                <w:rFonts w:ascii="等线" w:hAnsi="等线" w:cs="宋体"/>
                <w:b/>
                <w:szCs w:val="21"/>
              </w:rPr>
            </w:pPr>
            <w:r>
              <w:rPr>
                <w:rFonts w:hint="eastAsia" w:ascii="等线" w:hAnsi="等线" w:cs="宋体"/>
                <w:b/>
                <w:szCs w:val="21"/>
              </w:rPr>
              <w:t>环号</w:t>
            </w:r>
          </w:p>
        </w:tc>
        <w:tc>
          <w:tcPr>
            <w:tcW w:w="960" w:type="dxa"/>
            <w:noWrap w:val="0"/>
            <w:vAlign w:val="center"/>
          </w:tcPr>
          <w:p>
            <w:pPr>
              <w:widowControl/>
              <w:adjustRightInd w:val="0"/>
              <w:snapToGrid w:val="0"/>
              <w:jc w:val="center"/>
              <w:rPr>
                <w:rFonts w:ascii="等线" w:hAnsi="等线" w:cs="宋体"/>
                <w:b/>
                <w:szCs w:val="21"/>
              </w:rPr>
            </w:pPr>
            <w:r>
              <w:rPr>
                <w:rFonts w:ascii="等线" w:hAnsi="等线" w:cs="宋体"/>
                <w:b/>
                <w:szCs w:val="21"/>
              </w:rPr>
              <w:t>1环</w:t>
            </w:r>
          </w:p>
          <w:p>
            <w:pPr>
              <w:widowControl/>
              <w:adjustRightInd w:val="0"/>
              <w:snapToGrid w:val="0"/>
              <w:jc w:val="center"/>
              <w:rPr>
                <w:rFonts w:ascii="等线" w:hAnsi="等线" w:cs="宋体"/>
                <w:b/>
                <w:szCs w:val="21"/>
              </w:rPr>
            </w:pPr>
            <w:r>
              <w:rPr>
                <w:rFonts w:ascii="等线" w:hAnsi="等线" w:cs="宋体"/>
                <w:b/>
                <w:szCs w:val="21"/>
              </w:rPr>
              <w:t>(φ</w:t>
            </w:r>
            <w:r>
              <w:rPr>
                <w:rFonts w:ascii="等线" w:hAnsi="等线" w:cs="宋体"/>
                <w:b/>
                <w:szCs w:val="21"/>
                <w:vertAlign w:val="subscript"/>
              </w:rPr>
              <w:t>1</w:t>
            </w:r>
            <w:r>
              <w:rPr>
                <w:rFonts w:ascii="等线" w:hAnsi="等线" w:cs="宋体"/>
                <w:b/>
                <w:szCs w:val="21"/>
              </w:rPr>
              <w:t>)</w:t>
            </w:r>
          </w:p>
        </w:tc>
        <w:tc>
          <w:tcPr>
            <w:tcW w:w="851" w:type="dxa"/>
            <w:noWrap w:val="0"/>
            <w:vAlign w:val="center"/>
          </w:tcPr>
          <w:p>
            <w:pPr>
              <w:widowControl/>
              <w:adjustRightInd w:val="0"/>
              <w:snapToGrid w:val="0"/>
              <w:jc w:val="center"/>
              <w:rPr>
                <w:rFonts w:ascii="等线" w:hAnsi="等线" w:cs="宋体"/>
                <w:b/>
                <w:szCs w:val="21"/>
              </w:rPr>
            </w:pPr>
            <w:r>
              <w:rPr>
                <w:rFonts w:ascii="等线" w:hAnsi="等线" w:cs="宋体"/>
                <w:b/>
                <w:szCs w:val="21"/>
              </w:rPr>
              <w:t>2环</w:t>
            </w:r>
          </w:p>
          <w:p>
            <w:pPr>
              <w:widowControl/>
              <w:adjustRightInd w:val="0"/>
              <w:snapToGrid w:val="0"/>
              <w:jc w:val="center"/>
              <w:rPr>
                <w:rFonts w:ascii="等线" w:hAnsi="等线" w:cs="宋体"/>
                <w:b/>
                <w:szCs w:val="21"/>
              </w:rPr>
            </w:pPr>
            <w:r>
              <w:rPr>
                <w:rFonts w:ascii="等线" w:hAnsi="等线" w:cs="宋体"/>
                <w:b/>
                <w:szCs w:val="21"/>
              </w:rPr>
              <w:t>(φ</w:t>
            </w:r>
            <w:r>
              <w:rPr>
                <w:rFonts w:ascii="等线" w:hAnsi="等线" w:cs="宋体"/>
                <w:b/>
                <w:szCs w:val="21"/>
                <w:vertAlign w:val="subscript"/>
              </w:rPr>
              <w:t>2</w:t>
            </w:r>
            <w:r>
              <w:rPr>
                <w:rFonts w:ascii="等线" w:hAnsi="等线" w:cs="宋体"/>
                <w:b/>
                <w:szCs w:val="21"/>
              </w:rPr>
              <w:t>)</w:t>
            </w:r>
          </w:p>
        </w:tc>
        <w:tc>
          <w:tcPr>
            <w:tcW w:w="850" w:type="dxa"/>
            <w:noWrap w:val="0"/>
            <w:vAlign w:val="center"/>
          </w:tcPr>
          <w:p>
            <w:pPr>
              <w:widowControl/>
              <w:adjustRightInd w:val="0"/>
              <w:snapToGrid w:val="0"/>
              <w:jc w:val="center"/>
              <w:rPr>
                <w:rFonts w:ascii="等线" w:hAnsi="等线" w:cs="宋体"/>
                <w:b/>
                <w:szCs w:val="21"/>
              </w:rPr>
            </w:pPr>
            <w:r>
              <w:rPr>
                <w:rFonts w:ascii="等线" w:hAnsi="等线" w:cs="宋体"/>
                <w:b/>
                <w:szCs w:val="21"/>
              </w:rPr>
              <w:t>3环</w:t>
            </w:r>
          </w:p>
          <w:p>
            <w:pPr>
              <w:widowControl/>
              <w:adjustRightInd w:val="0"/>
              <w:snapToGrid w:val="0"/>
              <w:jc w:val="center"/>
              <w:rPr>
                <w:rFonts w:ascii="等线" w:hAnsi="等线" w:cs="宋体"/>
                <w:b/>
                <w:szCs w:val="21"/>
              </w:rPr>
            </w:pPr>
            <w:r>
              <w:rPr>
                <w:rFonts w:ascii="等线" w:hAnsi="等线" w:cs="宋体"/>
                <w:b/>
                <w:szCs w:val="21"/>
              </w:rPr>
              <w:t>(φ</w:t>
            </w:r>
            <w:r>
              <w:rPr>
                <w:rFonts w:ascii="等线" w:hAnsi="等线" w:cs="宋体"/>
                <w:b/>
                <w:szCs w:val="21"/>
                <w:vertAlign w:val="subscript"/>
              </w:rPr>
              <w:t>3</w:t>
            </w:r>
            <w:r>
              <w:rPr>
                <w:rFonts w:ascii="等线" w:hAnsi="等线" w:cs="宋体"/>
                <w:b/>
                <w:szCs w:val="21"/>
              </w:rPr>
              <w:t>)</w:t>
            </w:r>
          </w:p>
        </w:tc>
        <w:tc>
          <w:tcPr>
            <w:tcW w:w="851" w:type="dxa"/>
            <w:noWrap w:val="0"/>
            <w:vAlign w:val="center"/>
          </w:tcPr>
          <w:p>
            <w:pPr>
              <w:widowControl/>
              <w:adjustRightInd w:val="0"/>
              <w:snapToGrid w:val="0"/>
              <w:jc w:val="center"/>
              <w:rPr>
                <w:rFonts w:ascii="等线" w:hAnsi="等线" w:cs="宋体"/>
                <w:b/>
                <w:szCs w:val="21"/>
              </w:rPr>
            </w:pPr>
            <w:r>
              <w:rPr>
                <w:rFonts w:ascii="等线" w:hAnsi="等线" w:cs="宋体"/>
                <w:b/>
                <w:szCs w:val="21"/>
              </w:rPr>
              <w:t>4环</w:t>
            </w:r>
          </w:p>
          <w:p>
            <w:pPr>
              <w:widowControl/>
              <w:adjustRightInd w:val="0"/>
              <w:snapToGrid w:val="0"/>
              <w:jc w:val="center"/>
              <w:rPr>
                <w:rFonts w:ascii="等线" w:hAnsi="等线" w:cs="宋体"/>
                <w:b/>
                <w:szCs w:val="21"/>
              </w:rPr>
            </w:pPr>
            <w:r>
              <w:rPr>
                <w:rFonts w:ascii="等线" w:hAnsi="等线" w:cs="宋体"/>
                <w:b/>
                <w:szCs w:val="21"/>
              </w:rPr>
              <w:t>(φ</w:t>
            </w:r>
            <w:r>
              <w:rPr>
                <w:rFonts w:ascii="等线" w:hAnsi="等线" w:cs="宋体"/>
                <w:b/>
                <w:szCs w:val="21"/>
                <w:vertAlign w:val="subscript"/>
              </w:rPr>
              <w:t>4</w:t>
            </w:r>
            <w:r>
              <w:rPr>
                <w:rFonts w:ascii="等线" w:hAnsi="等线" w:cs="宋体"/>
                <w:b/>
                <w:szCs w:val="21"/>
              </w:rPr>
              <w:t>)</w:t>
            </w:r>
          </w:p>
        </w:tc>
        <w:tc>
          <w:tcPr>
            <w:tcW w:w="850" w:type="dxa"/>
            <w:noWrap w:val="0"/>
            <w:vAlign w:val="center"/>
          </w:tcPr>
          <w:p>
            <w:pPr>
              <w:widowControl/>
              <w:adjustRightInd w:val="0"/>
              <w:snapToGrid w:val="0"/>
              <w:jc w:val="center"/>
              <w:rPr>
                <w:rFonts w:ascii="等线" w:hAnsi="等线" w:cs="宋体"/>
                <w:b/>
                <w:szCs w:val="21"/>
              </w:rPr>
            </w:pPr>
            <w:r>
              <w:rPr>
                <w:rFonts w:ascii="等线" w:hAnsi="等线" w:cs="宋体"/>
                <w:b/>
                <w:szCs w:val="21"/>
              </w:rPr>
              <w:t>5环</w:t>
            </w:r>
          </w:p>
          <w:p>
            <w:pPr>
              <w:widowControl/>
              <w:adjustRightInd w:val="0"/>
              <w:snapToGrid w:val="0"/>
              <w:jc w:val="center"/>
              <w:rPr>
                <w:rFonts w:ascii="等线" w:hAnsi="等线" w:cs="宋体"/>
                <w:b/>
                <w:szCs w:val="21"/>
              </w:rPr>
            </w:pPr>
            <w:r>
              <w:rPr>
                <w:rFonts w:ascii="等线" w:hAnsi="等线" w:cs="宋体"/>
                <w:b/>
                <w:szCs w:val="21"/>
              </w:rPr>
              <w:t>(φ</w:t>
            </w:r>
            <w:r>
              <w:rPr>
                <w:rFonts w:ascii="等线" w:hAnsi="等线" w:cs="宋体"/>
                <w:b/>
                <w:szCs w:val="21"/>
                <w:vertAlign w:val="subscript"/>
              </w:rPr>
              <w:t>5</w:t>
            </w:r>
            <w:r>
              <w:rPr>
                <w:rFonts w:ascii="等线" w:hAnsi="等线" w:cs="宋体"/>
                <w:b/>
                <w:szCs w:val="21"/>
              </w:rPr>
              <w:t>)</w:t>
            </w:r>
          </w:p>
        </w:tc>
        <w:tc>
          <w:tcPr>
            <w:tcW w:w="851" w:type="dxa"/>
            <w:noWrap w:val="0"/>
            <w:vAlign w:val="center"/>
          </w:tcPr>
          <w:p>
            <w:pPr>
              <w:widowControl/>
              <w:adjustRightInd w:val="0"/>
              <w:snapToGrid w:val="0"/>
              <w:jc w:val="center"/>
              <w:rPr>
                <w:rFonts w:ascii="等线" w:hAnsi="等线" w:cs="宋体"/>
                <w:b/>
                <w:szCs w:val="21"/>
              </w:rPr>
            </w:pPr>
            <w:r>
              <w:rPr>
                <w:rFonts w:ascii="等线" w:hAnsi="等线" w:cs="宋体"/>
                <w:b/>
                <w:szCs w:val="21"/>
              </w:rPr>
              <w:t>6环</w:t>
            </w:r>
          </w:p>
          <w:p>
            <w:pPr>
              <w:widowControl/>
              <w:adjustRightInd w:val="0"/>
              <w:snapToGrid w:val="0"/>
              <w:jc w:val="center"/>
              <w:rPr>
                <w:rFonts w:ascii="等线" w:hAnsi="等线" w:cs="宋体"/>
                <w:b/>
                <w:szCs w:val="21"/>
              </w:rPr>
            </w:pPr>
            <w:r>
              <w:rPr>
                <w:rFonts w:ascii="等线" w:hAnsi="等线" w:cs="宋体"/>
                <w:b/>
                <w:szCs w:val="21"/>
              </w:rPr>
              <w:t>(φ</w:t>
            </w:r>
            <w:r>
              <w:rPr>
                <w:rFonts w:ascii="等线" w:hAnsi="等线" w:cs="宋体"/>
                <w:b/>
                <w:szCs w:val="21"/>
                <w:vertAlign w:val="subscript"/>
              </w:rPr>
              <w:t>6</w:t>
            </w:r>
            <w:r>
              <w:rPr>
                <w:rFonts w:ascii="等线" w:hAnsi="等线" w:cs="宋体"/>
                <w:b/>
                <w:szCs w:val="21"/>
              </w:rPr>
              <w:t>)</w:t>
            </w:r>
          </w:p>
        </w:tc>
        <w:tc>
          <w:tcPr>
            <w:tcW w:w="1874" w:type="dxa"/>
            <w:noWrap w:val="0"/>
            <w:vAlign w:val="center"/>
          </w:tcPr>
          <w:p>
            <w:pPr>
              <w:widowControl/>
              <w:adjustRightInd w:val="0"/>
              <w:snapToGrid w:val="0"/>
              <w:jc w:val="center"/>
              <w:rPr>
                <w:rFonts w:ascii="等线" w:hAnsi="等线" w:cs="宋体"/>
                <w:b/>
                <w:szCs w:val="21"/>
              </w:rPr>
            </w:pPr>
            <w:r>
              <w:rPr>
                <w:rFonts w:ascii="等线" w:hAnsi="等线" w:cs="宋体"/>
                <w:b/>
                <w:szCs w:val="21"/>
              </w:rPr>
              <w:t>6环外及物料倾倒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236" w:type="dxa"/>
            <w:noWrap w:val="0"/>
            <w:vAlign w:val="center"/>
          </w:tcPr>
          <w:p>
            <w:pPr>
              <w:widowControl/>
              <w:adjustRightInd w:val="0"/>
              <w:snapToGrid w:val="0"/>
              <w:jc w:val="center"/>
              <w:rPr>
                <w:rFonts w:ascii="等线" w:hAnsi="等线" w:cs="宋体"/>
                <w:b/>
                <w:szCs w:val="21"/>
              </w:rPr>
            </w:pPr>
            <w:r>
              <w:rPr>
                <w:rFonts w:hint="eastAsia" w:ascii="等线" w:hAnsi="等线" w:cs="宋体"/>
                <w:b/>
                <w:szCs w:val="21"/>
              </w:rPr>
              <w:t>外径尺寸</w:t>
            </w:r>
          </w:p>
        </w:tc>
        <w:tc>
          <w:tcPr>
            <w:tcW w:w="960" w:type="dxa"/>
            <w:noWrap w:val="0"/>
            <w:vAlign w:val="center"/>
          </w:tcPr>
          <w:p>
            <w:pPr>
              <w:widowControl/>
              <w:adjustRightInd w:val="0"/>
              <w:snapToGrid w:val="0"/>
              <w:jc w:val="center"/>
              <w:rPr>
                <w:rFonts w:ascii="等线" w:hAnsi="等线" w:cs="宋体"/>
                <w:szCs w:val="21"/>
              </w:rPr>
            </w:pPr>
            <w:r>
              <w:rPr>
                <w:rFonts w:hint="eastAsia" w:ascii="等线" w:hAnsi="等线" w:cs="宋体"/>
                <w:szCs w:val="21"/>
              </w:rPr>
              <w:t>φ</w:t>
            </w:r>
            <w:r>
              <w:rPr>
                <w:rFonts w:ascii="等线" w:hAnsi="等线" w:cs="宋体"/>
                <w:szCs w:val="21"/>
              </w:rPr>
              <w:t>+3</w:t>
            </w:r>
          </w:p>
        </w:tc>
        <w:tc>
          <w:tcPr>
            <w:tcW w:w="851" w:type="dxa"/>
            <w:noWrap w:val="0"/>
            <w:vAlign w:val="center"/>
          </w:tcPr>
          <w:p>
            <w:pPr>
              <w:widowControl/>
              <w:adjustRightInd w:val="0"/>
              <w:snapToGrid w:val="0"/>
              <w:jc w:val="center"/>
              <w:rPr>
                <w:rFonts w:ascii="等线" w:hAnsi="等线" w:cs="宋体"/>
                <w:szCs w:val="21"/>
              </w:rPr>
            </w:pPr>
            <w:r>
              <w:rPr>
                <w:rFonts w:hint="eastAsia" w:ascii="等线" w:hAnsi="等线" w:cs="宋体"/>
                <w:szCs w:val="21"/>
              </w:rPr>
              <w:t>φ</w:t>
            </w:r>
            <w:r>
              <w:rPr>
                <w:rFonts w:ascii="等线" w:hAnsi="等线" w:cs="宋体"/>
                <w:szCs w:val="21"/>
                <w:vertAlign w:val="subscript"/>
              </w:rPr>
              <w:t>1</w:t>
            </w:r>
            <w:r>
              <w:rPr>
                <w:rFonts w:ascii="等线" w:hAnsi="等线" w:cs="宋体"/>
                <w:szCs w:val="21"/>
              </w:rPr>
              <w:t>+5</w:t>
            </w:r>
          </w:p>
        </w:tc>
        <w:tc>
          <w:tcPr>
            <w:tcW w:w="850" w:type="dxa"/>
            <w:noWrap w:val="0"/>
            <w:vAlign w:val="center"/>
          </w:tcPr>
          <w:p>
            <w:pPr>
              <w:widowControl/>
              <w:adjustRightInd w:val="0"/>
              <w:snapToGrid w:val="0"/>
              <w:jc w:val="center"/>
              <w:rPr>
                <w:rFonts w:ascii="等线" w:hAnsi="等线" w:cs="宋体"/>
                <w:szCs w:val="21"/>
              </w:rPr>
            </w:pPr>
            <w:r>
              <w:rPr>
                <w:rFonts w:hint="eastAsia" w:ascii="等线" w:hAnsi="等线" w:cs="宋体"/>
                <w:szCs w:val="21"/>
              </w:rPr>
              <w:t>φ</w:t>
            </w:r>
            <w:r>
              <w:rPr>
                <w:rFonts w:ascii="等线" w:hAnsi="等线" w:cs="宋体"/>
                <w:szCs w:val="21"/>
                <w:vertAlign w:val="subscript"/>
              </w:rPr>
              <w:t>2</w:t>
            </w:r>
            <w:r>
              <w:rPr>
                <w:rFonts w:ascii="等线" w:hAnsi="等线" w:cs="宋体"/>
                <w:szCs w:val="21"/>
              </w:rPr>
              <w:t>+7</w:t>
            </w:r>
          </w:p>
        </w:tc>
        <w:tc>
          <w:tcPr>
            <w:tcW w:w="851" w:type="dxa"/>
            <w:noWrap w:val="0"/>
            <w:vAlign w:val="center"/>
          </w:tcPr>
          <w:p>
            <w:pPr>
              <w:widowControl/>
              <w:adjustRightInd w:val="0"/>
              <w:snapToGrid w:val="0"/>
              <w:jc w:val="center"/>
              <w:rPr>
                <w:rFonts w:ascii="等线" w:hAnsi="等线" w:cs="宋体"/>
                <w:szCs w:val="21"/>
              </w:rPr>
            </w:pPr>
            <w:r>
              <w:rPr>
                <w:rFonts w:hint="eastAsia" w:ascii="等线" w:hAnsi="等线" w:cs="宋体"/>
                <w:szCs w:val="21"/>
              </w:rPr>
              <w:t>φ</w:t>
            </w:r>
            <w:r>
              <w:rPr>
                <w:rFonts w:ascii="等线" w:hAnsi="等线" w:cs="宋体"/>
                <w:szCs w:val="21"/>
                <w:vertAlign w:val="subscript"/>
              </w:rPr>
              <w:t>3</w:t>
            </w:r>
            <w:r>
              <w:rPr>
                <w:rFonts w:ascii="等线" w:hAnsi="等线" w:cs="宋体"/>
                <w:szCs w:val="21"/>
              </w:rPr>
              <w:t>+10</w:t>
            </w:r>
          </w:p>
        </w:tc>
        <w:tc>
          <w:tcPr>
            <w:tcW w:w="850" w:type="dxa"/>
            <w:noWrap w:val="0"/>
            <w:vAlign w:val="center"/>
          </w:tcPr>
          <w:p>
            <w:pPr>
              <w:widowControl/>
              <w:adjustRightInd w:val="0"/>
              <w:snapToGrid w:val="0"/>
              <w:jc w:val="center"/>
              <w:rPr>
                <w:rFonts w:ascii="等线" w:hAnsi="等线" w:cs="宋体"/>
                <w:szCs w:val="21"/>
              </w:rPr>
            </w:pPr>
            <w:r>
              <w:rPr>
                <w:rFonts w:hint="eastAsia" w:ascii="等线" w:hAnsi="等线" w:cs="宋体"/>
                <w:szCs w:val="21"/>
              </w:rPr>
              <w:t>φ</w:t>
            </w:r>
            <w:r>
              <w:rPr>
                <w:rFonts w:ascii="等线" w:hAnsi="等线" w:cs="宋体"/>
                <w:szCs w:val="21"/>
                <w:vertAlign w:val="subscript"/>
              </w:rPr>
              <w:t>4</w:t>
            </w:r>
            <w:r>
              <w:rPr>
                <w:rFonts w:ascii="等线" w:hAnsi="等线" w:cs="宋体"/>
                <w:szCs w:val="21"/>
              </w:rPr>
              <w:t>+10</w:t>
            </w:r>
          </w:p>
        </w:tc>
        <w:tc>
          <w:tcPr>
            <w:tcW w:w="851" w:type="dxa"/>
            <w:noWrap w:val="0"/>
            <w:vAlign w:val="center"/>
          </w:tcPr>
          <w:p>
            <w:pPr>
              <w:widowControl/>
              <w:adjustRightInd w:val="0"/>
              <w:snapToGrid w:val="0"/>
              <w:jc w:val="center"/>
              <w:rPr>
                <w:rFonts w:ascii="等线" w:hAnsi="等线" w:cs="宋体"/>
                <w:szCs w:val="21"/>
              </w:rPr>
            </w:pPr>
            <w:r>
              <w:rPr>
                <w:rFonts w:hint="eastAsia" w:ascii="等线" w:hAnsi="等线" w:cs="宋体"/>
                <w:szCs w:val="21"/>
              </w:rPr>
              <w:t>φ</w:t>
            </w:r>
            <w:r>
              <w:rPr>
                <w:rFonts w:ascii="等线" w:hAnsi="等线" w:cs="宋体"/>
                <w:szCs w:val="21"/>
                <w:vertAlign w:val="subscript"/>
              </w:rPr>
              <w:t>5</w:t>
            </w:r>
            <w:r>
              <w:rPr>
                <w:rFonts w:ascii="等线" w:hAnsi="等线" w:cs="宋体"/>
                <w:szCs w:val="21"/>
              </w:rPr>
              <w:t>+10</w:t>
            </w:r>
          </w:p>
        </w:tc>
        <w:tc>
          <w:tcPr>
            <w:tcW w:w="1874" w:type="dxa"/>
            <w:noWrap w:val="0"/>
            <w:vAlign w:val="center"/>
          </w:tcPr>
          <w:p>
            <w:pPr>
              <w:widowControl/>
              <w:adjustRightInd w:val="0"/>
              <w:snapToGrid w:val="0"/>
              <w:jc w:val="center"/>
              <w:rPr>
                <w:rFonts w:ascii="等线" w:hAnsi="等线"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36" w:type="dxa"/>
            <w:noWrap w:val="0"/>
            <w:vAlign w:val="center"/>
          </w:tcPr>
          <w:p>
            <w:pPr>
              <w:widowControl/>
              <w:adjustRightInd w:val="0"/>
              <w:snapToGrid w:val="0"/>
              <w:jc w:val="center"/>
              <w:rPr>
                <w:rFonts w:ascii="等线" w:hAnsi="等线" w:cs="宋体"/>
                <w:b/>
                <w:szCs w:val="21"/>
              </w:rPr>
            </w:pPr>
            <w:r>
              <w:rPr>
                <w:rFonts w:hint="eastAsia" w:ascii="等线" w:hAnsi="等线" w:cs="宋体"/>
                <w:b/>
                <w:szCs w:val="21"/>
              </w:rPr>
              <w:t>分数</w:t>
            </w:r>
          </w:p>
        </w:tc>
        <w:tc>
          <w:tcPr>
            <w:tcW w:w="960" w:type="dxa"/>
            <w:noWrap w:val="0"/>
            <w:vAlign w:val="center"/>
          </w:tcPr>
          <w:p>
            <w:pPr>
              <w:widowControl/>
              <w:adjustRightInd w:val="0"/>
              <w:snapToGrid w:val="0"/>
              <w:jc w:val="center"/>
              <w:rPr>
                <w:rFonts w:ascii="等线" w:hAnsi="等线" w:cs="宋体"/>
                <w:szCs w:val="21"/>
              </w:rPr>
            </w:pPr>
            <w:r>
              <w:rPr>
                <w:rFonts w:ascii="等线" w:hAnsi="等线" w:cs="宋体"/>
                <w:szCs w:val="21"/>
              </w:rPr>
              <w:t>15</w:t>
            </w:r>
          </w:p>
        </w:tc>
        <w:tc>
          <w:tcPr>
            <w:tcW w:w="851" w:type="dxa"/>
            <w:noWrap w:val="0"/>
            <w:vAlign w:val="center"/>
          </w:tcPr>
          <w:p>
            <w:pPr>
              <w:widowControl/>
              <w:adjustRightInd w:val="0"/>
              <w:snapToGrid w:val="0"/>
              <w:jc w:val="center"/>
              <w:rPr>
                <w:rFonts w:ascii="等线" w:hAnsi="等线" w:cs="宋体"/>
                <w:szCs w:val="21"/>
              </w:rPr>
            </w:pPr>
            <w:r>
              <w:rPr>
                <w:rFonts w:ascii="等线" w:hAnsi="等线" w:cs="宋体"/>
                <w:szCs w:val="21"/>
              </w:rPr>
              <w:t>10</w:t>
            </w:r>
          </w:p>
        </w:tc>
        <w:tc>
          <w:tcPr>
            <w:tcW w:w="850" w:type="dxa"/>
            <w:noWrap w:val="0"/>
            <w:vAlign w:val="center"/>
          </w:tcPr>
          <w:p>
            <w:pPr>
              <w:widowControl/>
              <w:adjustRightInd w:val="0"/>
              <w:snapToGrid w:val="0"/>
              <w:jc w:val="center"/>
              <w:rPr>
                <w:rFonts w:ascii="等线" w:hAnsi="等线" w:cs="宋体"/>
                <w:szCs w:val="21"/>
              </w:rPr>
            </w:pPr>
            <w:r>
              <w:rPr>
                <w:rFonts w:ascii="等线" w:hAnsi="等线" w:cs="宋体"/>
                <w:szCs w:val="21"/>
              </w:rPr>
              <w:t>7</w:t>
            </w:r>
          </w:p>
        </w:tc>
        <w:tc>
          <w:tcPr>
            <w:tcW w:w="851" w:type="dxa"/>
            <w:noWrap w:val="0"/>
            <w:vAlign w:val="center"/>
          </w:tcPr>
          <w:p>
            <w:pPr>
              <w:widowControl/>
              <w:adjustRightInd w:val="0"/>
              <w:snapToGrid w:val="0"/>
              <w:jc w:val="center"/>
              <w:rPr>
                <w:rFonts w:ascii="等线" w:hAnsi="等线" w:cs="宋体"/>
                <w:szCs w:val="21"/>
              </w:rPr>
            </w:pPr>
            <w:r>
              <w:rPr>
                <w:rFonts w:ascii="等线" w:hAnsi="等线" w:cs="宋体"/>
                <w:szCs w:val="21"/>
              </w:rPr>
              <w:t>5</w:t>
            </w:r>
          </w:p>
        </w:tc>
        <w:tc>
          <w:tcPr>
            <w:tcW w:w="850" w:type="dxa"/>
            <w:noWrap w:val="0"/>
            <w:vAlign w:val="center"/>
          </w:tcPr>
          <w:p>
            <w:pPr>
              <w:widowControl/>
              <w:adjustRightInd w:val="0"/>
              <w:snapToGrid w:val="0"/>
              <w:jc w:val="center"/>
              <w:rPr>
                <w:rFonts w:ascii="等线" w:hAnsi="等线" w:cs="宋体"/>
                <w:szCs w:val="21"/>
              </w:rPr>
            </w:pPr>
            <w:r>
              <w:rPr>
                <w:rFonts w:ascii="等线" w:hAnsi="等线" w:cs="宋体"/>
                <w:szCs w:val="21"/>
              </w:rPr>
              <w:t>3</w:t>
            </w:r>
          </w:p>
        </w:tc>
        <w:tc>
          <w:tcPr>
            <w:tcW w:w="851" w:type="dxa"/>
            <w:noWrap w:val="0"/>
            <w:vAlign w:val="center"/>
          </w:tcPr>
          <w:p>
            <w:pPr>
              <w:widowControl/>
              <w:adjustRightInd w:val="0"/>
              <w:snapToGrid w:val="0"/>
              <w:jc w:val="center"/>
              <w:rPr>
                <w:rFonts w:ascii="等线" w:hAnsi="等线" w:cs="宋体"/>
                <w:szCs w:val="21"/>
              </w:rPr>
            </w:pPr>
            <w:r>
              <w:rPr>
                <w:rFonts w:ascii="等线" w:hAnsi="等线" w:cs="宋体"/>
                <w:szCs w:val="21"/>
              </w:rPr>
              <w:t>1</w:t>
            </w:r>
          </w:p>
        </w:tc>
        <w:tc>
          <w:tcPr>
            <w:tcW w:w="1874" w:type="dxa"/>
            <w:noWrap w:val="0"/>
            <w:vAlign w:val="center"/>
          </w:tcPr>
          <w:p>
            <w:pPr>
              <w:widowControl/>
              <w:adjustRightInd w:val="0"/>
              <w:snapToGrid w:val="0"/>
              <w:jc w:val="center"/>
              <w:rPr>
                <w:rFonts w:ascii="等线" w:hAnsi="等线" w:cs="宋体"/>
                <w:szCs w:val="21"/>
              </w:rPr>
            </w:pPr>
            <w:r>
              <w:rPr>
                <w:rFonts w:ascii="等线" w:hAnsi="等线" w:cs="宋体"/>
                <w:szCs w:val="21"/>
              </w:rPr>
              <w:t>0</w:t>
            </w:r>
          </w:p>
        </w:tc>
      </w:tr>
    </w:tbl>
    <w:p>
      <w:pPr>
        <w:snapToGrid w:val="0"/>
        <w:spacing w:before="312" w:beforeLines="100" w:line="360" w:lineRule="auto"/>
        <w:jc w:val="center"/>
        <w:rPr>
          <w:sz w:val="20"/>
          <w:szCs w:val="20"/>
        </w:rPr>
      </w:pPr>
      <w:r>
        <w:drawing>
          <wp:inline distT="0" distB="0" distL="114300" distR="114300">
            <wp:extent cx="1931035" cy="2167255"/>
            <wp:effectExtent l="0" t="0" r="4445" b="1206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9"/>
                    <a:stretch>
                      <a:fillRect/>
                    </a:stretch>
                  </pic:blipFill>
                  <pic:spPr>
                    <a:xfrm>
                      <a:off x="0" y="0"/>
                      <a:ext cx="1931035" cy="2167255"/>
                    </a:xfrm>
                    <a:prstGeom prst="rect">
                      <a:avLst/>
                    </a:prstGeom>
                    <a:noFill/>
                    <a:ln>
                      <a:noFill/>
                    </a:ln>
                  </pic:spPr>
                </pic:pic>
              </a:graphicData>
            </a:graphic>
          </wp:inline>
        </w:drawing>
      </w:r>
    </w:p>
    <w:p>
      <w:pPr>
        <w:snapToGrid w:val="0"/>
        <w:spacing w:line="360" w:lineRule="auto"/>
        <w:jc w:val="center"/>
        <w:rPr>
          <w:sz w:val="20"/>
          <w:szCs w:val="20"/>
        </w:rPr>
      </w:pPr>
      <w:r>
        <w:rPr>
          <w:rFonts w:hint="eastAsia"/>
          <w:sz w:val="20"/>
          <w:szCs w:val="20"/>
        </w:rPr>
        <w:t>图</w:t>
      </w:r>
      <w:r>
        <w:rPr>
          <w:rFonts w:hint="eastAsia"/>
          <w:sz w:val="20"/>
          <w:szCs w:val="20"/>
          <w:lang w:val="en-US" w:eastAsia="zh-CN"/>
        </w:rPr>
        <w:t>3</w:t>
      </w:r>
      <w:r>
        <w:rPr>
          <w:sz w:val="20"/>
          <w:szCs w:val="20"/>
        </w:rPr>
        <w:t xml:space="preserve"> </w:t>
      </w:r>
      <w:r>
        <w:rPr>
          <w:rFonts w:hint="eastAsia"/>
          <w:sz w:val="20"/>
          <w:szCs w:val="20"/>
        </w:rPr>
        <w:t xml:space="preserve"> 色环的尺寸</w:t>
      </w:r>
    </w:p>
    <w:p>
      <w:pPr>
        <w:tabs>
          <w:tab w:val="left" w:pos="1620"/>
        </w:tabs>
        <w:spacing w:line="360" w:lineRule="auto"/>
        <w:ind w:left="-2" w:leftChars="-1" w:firstLine="470" w:firstLineChars="196"/>
        <w:rPr>
          <w:rFonts w:ascii="宋体" w:hAnsi="宋体" w:cs="宋体"/>
          <w:sz w:val="24"/>
        </w:rPr>
      </w:pPr>
      <w:r>
        <w:rPr>
          <w:rFonts w:hint="eastAsia" w:ascii="宋体" w:hAnsi="宋体" w:cs="宋体"/>
          <w:sz w:val="24"/>
        </w:rPr>
        <w:t>机器人</w:t>
      </w:r>
      <w:r>
        <w:rPr>
          <w:rFonts w:hint="eastAsia" w:ascii="宋体" w:hAnsi="宋体" w:cs="宋体"/>
          <w:sz w:val="24"/>
          <w:lang w:val="en-US" w:eastAsia="zh-CN"/>
        </w:rPr>
        <w:t>比赛</w:t>
      </w:r>
      <w:r>
        <w:rPr>
          <w:rFonts w:hint="eastAsia" w:ascii="宋体" w:hAnsi="宋体" w:cs="宋体"/>
          <w:sz w:val="24"/>
        </w:rPr>
        <w:t>时，竞赛场地内给定原料区、粗加工区和半成品区的具体位置，并以挡板（仅表示边界）将场地</w:t>
      </w:r>
      <w:r>
        <w:rPr>
          <w:rFonts w:hint="eastAsia"/>
          <w:bCs/>
          <w:sz w:val="24"/>
        </w:rPr>
        <w:t>一分为二</w:t>
      </w:r>
      <w:r>
        <w:rPr>
          <w:rFonts w:hint="eastAsia" w:ascii="宋体" w:hAnsi="宋体" w:cs="宋体"/>
          <w:sz w:val="24"/>
        </w:rPr>
        <w:t>，机器人只能在挡板所围区域内活动，如图</w:t>
      </w:r>
      <w:r>
        <w:rPr>
          <w:rFonts w:hint="eastAsia" w:ascii="宋体" w:hAnsi="宋体" w:cs="宋体"/>
          <w:sz w:val="24"/>
          <w:lang w:val="en-US" w:eastAsia="zh-CN"/>
        </w:rPr>
        <w:t>4</w:t>
      </w:r>
      <w:r>
        <w:rPr>
          <w:rFonts w:hint="eastAsia" w:ascii="宋体" w:hAnsi="宋体" w:cs="宋体"/>
          <w:sz w:val="24"/>
        </w:rPr>
        <w:t>所示。</w:t>
      </w:r>
    </w:p>
    <w:p>
      <w:pPr>
        <w:snapToGrid w:val="0"/>
        <w:spacing w:line="360" w:lineRule="auto"/>
        <w:ind w:right="32"/>
        <w:jc w:val="center"/>
        <w:rPr>
          <w:rFonts w:ascii="宋体" w:hAnsi="宋体" w:cs="宋体"/>
          <w:sz w:val="24"/>
        </w:rPr>
      </w:pPr>
      <w:r>
        <w:rPr>
          <w:rFonts w:ascii="宋体" w:hAnsi="宋体" w:cs="宋体"/>
          <w:sz w:val="24"/>
        </w:rPr>
        <w:drawing>
          <wp:inline distT="0" distB="0" distL="114300" distR="114300">
            <wp:extent cx="5500370" cy="3025140"/>
            <wp:effectExtent l="0" t="0" r="1270" b="762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0">
                      <a:lum bright="-22000" contrast="36000"/>
                    </a:blip>
                    <a:stretch>
                      <a:fillRect/>
                    </a:stretch>
                  </pic:blipFill>
                  <pic:spPr>
                    <a:xfrm>
                      <a:off x="0" y="0"/>
                      <a:ext cx="5500370" cy="3025140"/>
                    </a:xfrm>
                    <a:prstGeom prst="rect">
                      <a:avLst/>
                    </a:prstGeom>
                    <a:noFill/>
                    <a:ln>
                      <a:noFill/>
                    </a:ln>
                  </pic:spPr>
                </pic:pic>
              </a:graphicData>
            </a:graphic>
          </wp:inline>
        </w:drawing>
      </w:r>
    </w:p>
    <w:p>
      <w:pPr>
        <w:snapToGrid w:val="0"/>
        <w:spacing w:line="360" w:lineRule="auto"/>
        <w:jc w:val="center"/>
        <w:rPr>
          <w:rFonts w:ascii="宋体" w:hAnsi="宋体" w:cs="宋体"/>
          <w:szCs w:val="21"/>
        </w:rPr>
      </w:pPr>
      <w:r>
        <w:rPr>
          <w:rFonts w:ascii="等线" w:hAnsi="等线" w:eastAsia="等线"/>
          <w:color w:val="FFFF00"/>
          <w:sz w:val="22"/>
          <w:szCs w:val="22"/>
        </w:rPr>
        <mc:AlternateContent>
          <mc:Choice Requires="wps">
            <w:drawing>
              <wp:anchor distT="0" distB="0" distL="114300" distR="114300" simplePos="0" relativeHeight="251658240" behindDoc="0" locked="0" layoutInCell="1" allowOverlap="1">
                <wp:simplePos x="0" y="0"/>
                <wp:positionH relativeFrom="column">
                  <wp:posOffset>2171065</wp:posOffset>
                </wp:positionH>
                <wp:positionV relativeFrom="paragraph">
                  <wp:posOffset>7419975</wp:posOffset>
                </wp:positionV>
                <wp:extent cx="970280" cy="246380"/>
                <wp:effectExtent l="0" t="0" r="0" b="0"/>
                <wp:wrapNone/>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970280" cy="246380"/>
                        </a:xfrm>
                        <a:prstGeom prst="rect">
                          <a:avLst/>
                        </a:prstGeom>
                        <a:noFill/>
                        <a:ln>
                          <a:noFill/>
                        </a:ln>
                        <a:effectLst/>
                      </wps:spPr>
                      <wps:txbx>
                        <w:txbxContent>
                          <w:p>
                            <w:pPr>
                              <w:jc w:val="center"/>
                              <w:rPr>
                                <w:b/>
                              </w:rPr>
                            </w:pPr>
                            <w:r>
                              <w:rPr>
                                <w:rFonts w:hint="eastAsia"/>
                                <w:b/>
                              </w:rPr>
                              <w:t>粗加工区</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0.95pt;margin-top:584.25pt;height:19.4pt;width:76.4pt;z-index:251658240;mso-width-relative:page;mso-height-relative:page;" filled="f" stroked="f" coordsize="21600,21600" o:gfxdata="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Ti01N2gAAAA0BAAAPAAAAAAAAAAEAIAAAACIAAABkcnMvZG93&#10;bnJldi54bWxQSwECFAAUAAAACACHTuJAAy1fDf4BAADWAwAADgAAAAAAAAABACAAAAApAQAAZHJz&#10;L2Uyb0RvYy54bWxQSwUGAAAAAAYABgBZAQAAmQUAAAAA&#10;">
                <v:fill on="f" focussize="0,0"/>
                <v:stroke on="f"/>
                <v:imagedata o:title=""/>
                <o:lock v:ext="edit" aspectratio="f"/>
                <v:textbox>
                  <w:txbxContent>
                    <w:p>
                      <w:pPr>
                        <w:jc w:val="center"/>
                        <w:rPr>
                          <w:b/>
                        </w:rPr>
                      </w:pPr>
                      <w:r>
                        <w:rPr>
                          <w:rFonts w:hint="eastAsia"/>
                          <w:b/>
                        </w:rPr>
                        <w:t>粗加工区</w:t>
                      </w:r>
                    </w:p>
                  </w:txbxContent>
                </v:textbox>
              </v:shape>
            </w:pict>
          </mc:Fallback>
        </mc:AlternateContent>
      </w:r>
      <w:r>
        <w:rPr>
          <w:rFonts w:ascii="宋体" w:hAnsi="宋体" w:cs="宋体"/>
          <w:szCs w:val="21"/>
        </w:rPr>
        <w:t>图</w:t>
      </w:r>
      <w:r>
        <w:rPr>
          <w:rFonts w:hint="eastAsia" w:ascii="Calibri" w:hAnsi="Calibri" w:cs="Calibri"/>
          <w:szCs w:val="21"/>
          <w:lang w:val="en-US" w:eastAsia="zh-CN"/>
        </w:rPr>
        <w:t>4</w:t>
      </w:r>
      <w:r>
        <w:rPr>
          <w:rFonts w:hint="eastAsia" w:ascii="Calibri" w:hAnsi="Calibri" w:cs="Calibri"/>
          <w:szCs w:val="21"/>
        </w:rPr>
        <w:t xml:space="preserve">  </w:t>
      </w:r>
      <w:r>
        <w:rPr>
          <w:rFonts w:ascii="宋体" w:hAnsi="宋体" w:cs="宋体"/>
          <w:spacing w:val="-2"/>
          <w:szCs w:val="21"/>
        </w:rPr>
        <w:t>机</w:t>
      </w:r>
      <w:r>
        <w:rPr>
          <w:rFonts w:ascii="宋体" w:hAnsi="宋体" w:cs="宋体"/>
          <w:szCs w:val="21"/>
        </w:rPr>
        <w:t>器</w:t>
      </w:r>
      <w:r>
        <w:rPr>
          <w:rFonts w:ascii="宋体" w:hAnsi="宋体" w:cs="宋体"/>
          <w:spacing w:val="-2"/>
          <w:szCs w:val="21"/>
        </w:rPr>
        <w:t>人</w:t>
      </w:r>
      <w:r>
        <w:rPr>
          <w:rFonts w:ascii="宋体" w:hAnsi="宋体" w:cs="宋体"/>
          <w:szCs w:val="21"/>
        </w:rPr>
        <w:t>赛</w:t>
      </w:r>
      <w:r>
        <w:rPr>
          <w:rFonts w:ascii="宋体" w:hAnsi="宋体" w:cs="宋体"/>
          <w:spacing w:val="-2"/>
          <w:szCs w:val="21"/>
        </w:rPr>
        <w:t>场</w:t>
      </w:r>
      <w:r>
        <w:rPr>
          <w:rFonts w:hint="eastAsia" w:ascii="宋体" w:hAnsi="宋体" w:cs="宋体"/>
          <w:spacing w:val="-2"/>
          <w:szCs w:val="21"/>
        </w:rPr>
        <w:t>示意</w:t>
      </w:r>
      <w:r>
        <w:rPr>
          <w:rFonts w:ascii="宋体" w:hAnsi="宋体" w:cs="宋体"/>
          <w:szCs w:val="21"/>
        </w:rPr>
        <w:t>图</w:t>
      </w:r>
    </w:p>
    <w:p>
      <w:pPr>
        <w:tabs>
          <w:tab w:val="left" w:pos="1620"/>
        </w:tabs>
        <w:spacing w:before="156" w:beforeLines="50" w:after="156" w:afterLines="50" w:line="360" w:lineRule="auto"/>
        <w:rPr>
          <w:rFonts w:hint="eastAsia"/>
          <w:b/>
          <w:bCs/>
          <w:sz w:val="24"/>
          <w:lang w:val="en-US" w:eastAsia="zh-CN"/>
        </w:rPr>
      </w:pPr>
      <w:r>
        <w:rPr>
          <w:rFonts w:hint="eastAsia"/>
          <w:b/>
          <w:bCs/>
          <w:sz w:val="24"/>
          <w:lang w:val="en-US" w:eastAsia="zh-CN"/>
        </w:rPr>
        <w:t>2.2  机器人搬运的物料</w:t>
      </w:r>
    </w:p>
    <w:p>
      <w:pPr>
        <w:tabs>
          <w:tab w:val="left" w:pos="1620"/>
        </w:tabs>
        <w:spacing w:line="360" w:lineRule="auto"/>
        <w:ind w:left="-2" w:leftChars="-1" w:firstLine="470" w:firstLineChars="196"/>
        <w:rPr>
          <w:rFonts w:ascii="宋体" w:hAnsi="宋体" w:cs="宋体"/>
          <w:sz w:val="24"/>
        </w:rPr>
      </w:pPr>
      <w:r>
        <w:rPr>
          <w:rFonts w:hint="eastAsia" w:ascii="宋体" w:hAnsi="宋体" w:cs="宋体"/>
          <w:sz w:val="24"/>
        </w:rPr>
        <w:t>机器人</w:t>
      </w:r>
      <w:r>
        <w:rPr>
          <w:rFonts w:hint="eastAsia" w:ascii="宋体" w:hAnsi="宋体" w:cs="宋体"/>
          <w:sz w:val="24"/>
          <w:lang w:val="en-US" w:eastAsia="zh-CN"/>
        </w:rPr>
        <w:t>比赛</w:t>
      </w:r>
      <w:r>
        <w:rPr>
          <w:rFonts w:ascii="宋体" w:hAnsi="宋体" w:cs="宋体"/>
          <w:sz w:val="24"/>
        </w:rPr>
        <w:t>时待搬运</w:t>
      </w:r>
      <w:r>
        <w:rPr>
          <w:rFonts w:hint="eastAsia" w:ascii="宋体" w:hAnsi="宋体" w:cs="宋体"/>
          <w:sz w:val="24"/>
        </w:rPr>
        <w:t>的</w:t>
      </w:r>
      <w:r>
        <w:rPr>
          <w:rFonts w:ascii="宋体" w:hAnsi="宋体" w:cs="宋体"/>
          <w:sz w:val="24"/>
        </w:rPr>
        <w:t>物料</w:t>
      </w:r>
      <w:r>
        <w:rPr>
          <w:rFonts w:hint="eastAsia" w:ascii="宋体" w:hAnsi="宋体" w:cs="宋体"/>
          <w:sz w:val="24"/>
        </w:rPr>
        <w:t>形状包络在</w:t>
      </w:r>
      <w:r>
        <w:rPr>
          <w:rFonts w:ascii="宋体" w:hAnsi="宋体" w:cs="宋体"/>
          <w:sz w:val="24"/>
        </w:rPr>
        <w:t>直径为50mm</w:t>
      </w:r>
      <w:r>
        <w:rPr>
          <w:rFonts w:hint="eastAsia" w:ascii="宋体" w:hAnsi="宋体" w:cs="宋体"/>
          <w:sz w:val="24"/>
        </w:rPr>
        <w:t>、</w:t>
      </w:r>
      <w:r>
        <w:rPr>
          <w:rFonts w:ascii="宋体" w:hAnsi="宋体" w:cs="宋体"/>
          <w:sz w:val="24"/>
        </w:rPr>
        <w:t>高度为</w:t>
      </w:r>
      <w:r>
        <w:rPr>
          <w:rFonts w:hint="eastAsia" w:ascii="宋体" w:hAnsi="宋体" w:cs="宋体"/>
          <w:sz w:val="24"/>
        </w:rPr>
        <w:t>70</w:t>
      </w:r>
      <w:r>
        <w:rPr>
          <w:rFonts w:ascii="宋体" w:hAnsi="宋体" w:cs="宋体"/>
          <w:sz w:val="24"/>
        </w:rPr>
        <w:t>mm</w:t>
      </w:r>
      <w:r>
        <w:rPr>
          <w:rFonts w:hint="eastAsia" w:ascii="宋体" w:hAnsi="宋体" w:cs="宋体"/>
          <w:sz w:val="24"/>
        </w:rPr>
        <w:t>、</w:t>
      </w:r>
      <w:r>
        <w:rPr>
          <w:rFonts w:ascii="宋体" w:hAnsi="宋体" w:cs="宋体"/>
          <w:sz w:val="24"/>
        </w:rPr>
        <w:t>重约</w:t>
      </w:r>
      <w:r>
        <w:rPr>
          <w:rFonts w:hint="eastAsia" w:ascii="宋体" w:hAnsi="宋体" w:cs="宋体"/>
          <w:sz w:val="24"/>
        </w:rPr>
        <w:t>为50</w:t>
      </w:r>
      <w:r>
        <w:rPr>
          <w:rFonts w:ascii="宋体" w:hAnsi="宋体" w:cs="宋体"/>
          <w:sz w:val="24"/>
        </w:rPr>
        <w:t>g的圆柱体中</w:t>
      </w:r>
      <w:r>
        <w:rPr>
          <w:rFonts w:hint="eastAsia" w:ascii="宋体" w:hAnsi="宋体" w:cs="宋体"/>
          <w:sz w:val="24"/>
        </w:rPr>
        <w:t>（如图</w:t>
      </w:r>
      <w:r>
        <w:rPr>
          <w:rFonts w:hint="eastAsia" w:ascii="宋体" w:hAnsi="宋体" w:cs="宋体"/>
          <w:sz w:val="24"/>
          <w:lang w:val="en-US" w:eastAsia="zh-CN"/>
        </w:rPr>
        <w:t>5</w:t>
      </w:r>
      <w:r>
        <w:rPr>
          <w:rFonts w:hint="eastAsia" w:ascii="宋体" w:hAnsi="宋体" w:cs="宋体"/>
          <w:sz w:val="24"/>
        </w:rPr>
        <w:t>所示），夹持部分的形状为球体，</w:t>
      </w:r>
      <w:r>
        <w:rPr>
          <w:rFonts w:ascii="宋体" w:hAnsi="宋体" w:cs="宋体"/>
          <w:sz w:val="24"/>
        </w:rPr>
        <w:t>物料的材料为</w:t>
      </w:r>
      <w:r>
        <w:rPr>
          <w:rFonts w:hint="eastAsia" w:ascii="宋体" w:hAnsi="宋体" w:cs="宋体"/>
          <w:sz w:val="24"/>
        </w:rPr>
        <w:t>3D打印ABS，</w:t>
      </w:r>
      <w:r>
        <w:rPr>
          <w:rFonts w:ascii="宋体" w:hAnsi="宋体" w:cs="宋体"/>
          <w:sz w:val="24"/>
        </w:rPr>
        <w:t>三种颜色为：红</w:t>
      </w:r>
      <w:r>
        <w:rPr>
          <w:rFonts w:hint="eastAsia" w:ascii="宋体" w:hAnsi="宋体" w:cs="宋体"/>
          <w:sz w:val="24"/>
        </w:rPr>
        <w:t>（ABS/Red（C-21-03））、绿（ABS/Green（C-21-06））、蓝（ABS/Blue（C-21-04））。三种</w:t>
      </w:r>
      <w:r>
        <w:rPr>
          <w:rFonts w:ascii="宋体" w:hAnsi="宋体" w:cs="宋体"/>
          <w:sz w:val="24"/>
        </w:rPr>
        <w:t>不同颜色的物料</w:t>
      </w:r>
      <w:r>
        <w:rPr>
          <w:rFonts w:hint="eastAsia" w:ascii="宋体" w:hAnsi="宋体" w:cs="宋体"/>
          <w:sz w:val="24"/>
        </w:rPr>
        <w:t>（每种颜色两个）</w:t>
      </w:r>
      <w:r>
        <w:rPr>
          <w:rFonts w:ascii="宋体" w:hAnsi="宋体" w:cs="宋体"/>
          <w:sz w:val="24"/>
        </w:rPr>
        <w:t>随机放置在原料区的物料架上</w:t>
      </w:r>
      <w:r>
        <w:rPr>
          <w:rFonts w:hint="eastAsia" w:ascii="宋体" w:hAnsi="宋体" w:cs="宋体"/>
          <w:sz w:val="24"/>
        </w:rPr>
        <w:t>（上层及下层红、绿、蓝物料各一个）</w:t>
      </w:r>
      <w:r>
        <w:rPr>
          <w:rFonts w:ascii="宋体" w:hAnsi="宋体" w:cs="宋体"/>
          <w:sz w:val="24"/>
        </w:rPr>
        <w:t>，物料间距为150mm</w:t>
      </w:r>
      <w:r>
        <w:rPr>
          <w:rFonts w:hint="eastAsia" w:ascii="宋体" w:hAnsi="宋体" w:cs="宋体"/>
          <w:sz w:val="24"/>
        </w:rPr>
        <w:t>（如图</w:t>
      </w:r>
      <w:r>
        <w:rPr>
          <w:rFonts w:hint="eastAsia" w:ascii="宋体" w:hAnsi="宋体" w:cs="宋体"/>
          <w:sz w:val="24"/>
          <w:lang w:val="en-US" w:eastAsia="zh-CN"/>
        </w:rPr>
        <w:t>1</w:t>
      </w:r>
      <w:r>
        <w:rPr>
          <w:rFonts w:hint="eastAsia" w:ascii="宋体" w:hAnsi="宋体" w:cs="宋体"/>
          <w:sz w:val="24"/>
        </w:rPr>
        <w:t>所示）。</w:t>
      </w:r>
    </w:p>
    <w:p>
      <w:pPr>
        <w:snapToGrid w:val="0"/>
        <w:spacing w:line="360" w:lineRule="auto"/>
        <w:ind w:right="143"/>
        <w:jc w:val="center"/>
        <w:rPr>
          <w:rFonts w:ascii="宋体" w:hAnsi="宋体" w:cs="宋体"/>
          <w:sz w:val="24"/>
        </w:rPr>
      </w:pPr>
      <w:r>
        <w:drawing>
          <wp:inline distT="0" distB="0" distL="114300" distR="114300">
            <wp:extent cx="2600960" cy="2221230"/>
            <wp:effectExtent l="0" t="0" r="5080" b="381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1"/>
                    <a:stretch>
                      <a:fillRect/>
                    </a:stretch>
                  </pic:blipFill>
                  <pic:spPr>
                    <a:xfrm>
                      <a:off x="0" y="0"/>
                      <a:ext cx="2600960" cy="2221230"/>
                    </a:xfrm>
                    <a:prstGeom prst="rect">
                      <a:avLst/>
                    </a:prstGeom>
                    <a:noFill/>
                    <a:ln>
                      <a:noFill/>
                    </a:ln>
                  </pic:spPr>
                </pic:pic>
              </a:graphicData>
            </a:graphic>
          </wp:inline>
        </w:drawing>
      </w:r>
    </w:p>
    <w:p>
      <w:pPr>
        <w:snapToGrid w:val="0"/>
        <w:spacing w:line="360" w:lineRule="auto"/>
        <w:ind w:right="143"/>
        <w:jc w:val="center"/>
        <w:rPr>
          <w:rFonts w:ascii="宋体" w:hAnsi="宋体" w:cs="宋体"/>
          <w:szCs w:val="21"/>
        </w:rPr>
      </w:pPr>
      <w:r>
        <w:rPr>
          <w:rFonts w:hint="eastAsia" w:ascii="宋体" w:hAnsi="宋体" w:cs="宋体"/>
          <w:szCs w:val="21"/>
        </w:rPr>
        <w:t>图</w:t>
      </w:r>
      <w:r>
        <w:rPr>
          <w:rFonts w:hint="eastAsia" w:ascii="宋体" w:hAnsi="宋体" w:cs="宋体"/>
          <w:szCs w:val="21"/>
          <w:lang w:val="en-US" w:eastAsia="zh-CN"/>
        </w:rPr>
        <w:t>5</w:t>
      </w:r>
      <w:r>
        <w:rPr>
          <w:rFonts w:hint="eastAsia" w:ascii="宋体" w:hAnsi="宋体" w:cs="宋体"/>
          <w:szCs w:val="21"/>
        </w:rPr>
        <w:t xml:space="preserve"> 机器人</w:t>
      </w:r>
      <w:r>
        <w:rPr>
          <w:rFonts w:hint="eastAsia" w:ascii="宋体" w:hAnsi="宋体" w:cs="宋体"/>
          <w:szCs w:val="21"/>
          <w:lang w:val="en-US" w:eastAsia="zh-CN"/>
        </w:rPr>
        <w:t>比赛</w:t>
      </w:r>
      <w:r>
        <w:rPr>
          <w:rFonts w:hint="eastAsia" w:ascii="宋体" w:hAnsi="宋体" w:cs="宋体"/>
          <w:szCs w:val="21"/>
        </w:rPr>
        <w:t>的物料形状</w:t>
      </w:r>
    </w:p>
    <w:p>
      <w:pPr>
        <w:tabs>
          <w:tab w:val="left" w:pos="1620"/>
        </w:tabs>
        <w:spacing w:before="156" w:beforeLines="50" w:after="156" w:afterLines="50" w:line="360" w:lineRule="auto"/>
        <w:rPr>
          <w:rFonts w:hint="eastAsia"/>
          <w:b/>
          <w:bCs/>
          <w:sz w:val="24"/>
          <w:lang w:val="en-US" w:eastAsia="zh-CN"/>
        </w:rPr>
      </w:pPr>
      <w:r>
        <w:rPr>
          <w:rFonts w:hint="eastAsia"/>
          <w:b/>
          <w:bCs/>
          <w:sz w:val="24"/>
          <w:lang w:val="en-US" w:eastAsia="zh-CN"/>
        </w:rPr>
        <w:t>2.3  任务编码</w:t>
      </w:r>
    </w:p>
    <w:p>
      <w:pPr>
        <w:tabs>
          <w:tab w:val="left" w:pos="1620"/>
        </w:tabs>
        <w:spacing w:line="360" w:lineRule="auto"/>
        <w:ind w:left="-2" w:leftChars="-1" w:firstLine="470" w:firstLineChars="196"/>
        <w:rPr>
          <w:rFonts w:ascii="宋体" w:hAnsi="宋体" w:cs="宋体"/>
          <w:sz w:val="24"/>
        </w:rPr>
      </w:pPr>
      <w:r>
        <w:rPr>
          <w:rFonts w:ascii="宋体" w:hAnsi="宋体" w:cs="宋体"/>
          <w:sz w:val="24"/>
        </w:rPr>
        <w:t>任务编码被设置为“1”、“2”、“3”三个数字的组合，如“123”、“321”等。其中，“1”为红色，“2”为绿色，“3”为蓝色。</w:t>
      </w:r>
      <w:r>
        <w:rPr>
          <w:rFonts w:hint="eastAsia" w:ascii="宋体" w:hAnsi="宋体" w:cs="宋体"/>
          <w:sz w:val="24"/>
        </w:rPr>
        <w:t>机器人</w:t>
      </w:r>
      <w:r>
        <w:rPr>
          <w:rFonts w:hint="eastAsia" w:ascii="宋体" w:hAnsi="宋体" w:cs="宋体"/>
          <w:sz w:val="24"/>
          <w:lang w:val="en-US" w:eastAsia="zh-CN"/>
        </w:rPr>
        <w:t>比赛</w:t>
      </w:r>
      <w:r>
        <w:rPr>
          <w:rFonts w:hint="eastAsia" w:ascii="宋体" w:hAnsi="宋体" w:cs="宋体"/>
          <w:sz w:val="24"/>
        </w:rPr>
        <w:t>的任务码由两组三位数组成，表示从原料区货架上层及下层搬运到粗加工区的顺序，两组三位数之间以“+”连接，例如123+231。</w:t>
      </w:r>
    </w:p>
    <w:p>
      <w:pPr>
        <w:tabs>
          <w:tab w:val="left" w:pos="1620"/>
        </w:tabs>
        <w:spacing w:line="360" w:lineRule="auto"/>
        <w:ind w:left="-2" w:leftChars="-1" w:firstLine="470" w:firstLineChars="196"/>
        <w:rPr>
          <w:rFonts w:hint="eastAsia" w:ascii="宋体" w:hAnsi="宋体" w:eastAsia="宋体" w:cs="宋体"/>
          <w:sz w:val="24"/>
          <w:lang w:eastAsia="zh-CN"/>
        </w:rPr>
      </w:pPr>
      <w:r>
        <w:rPr>
          <w:rFonts w:ascii="宋体" w:hAnsi="宋体" w:cs="宋体"/>
          <w:sz w:val="24"/>
        </w:rPr>
        <w:t>机器人</w:t>
      </w:r>
      <w:r>
        <w:rPr>
          <w:rFonts w:hint="eastAsia" w:ascii="宋体" w:hAnsi="宋体" w:cs="宋体"/>
          <w:sz w:val="24"/>
          <w:lang w:val="en-US" w:eastAsia="zh-CN"/>
        </w:rPr>
        <w:t>比赛</w:t>
      </w:r>
      <w:r>
        <w:rPr>
          <w:rFonts w:ascii="宋体" w:hAnsi="宋体" w:cs="宋体"/>
          <w:sz w:val="24"/>
        </w:rPr>
        <w:t>中在每个赛场围挡内侧垂直安装</w:t>
      </w:r>
      <w:r>
        <w:rPr>
          <w:rFonts w:hint="eastAsia" w:ascii="宋体" w:hAnsi="宋体" w:cs="宋体"/>
          <w:sz w:val="24"/>
        </w:rPr>
        <w:t>1</w:t>
      </w:r>
      <w:r>
        <w:rPr>
          <w:rFonts w:ascii="宋体" w:hAnsi="宋体" w:cs="宋体"/>
          <w:sz w:val="24"/>
        </w:rPr>
        <w:t>个</w:t>
      </w:r>
      <w:r>
        <w:rPr>
          <w:rFonts w:hint="eastAsia" w:ascii="宋体" w:hAnsi="宋体" w:cs="宋体"/>
          <w:sz w:val="24"/>
        </w:rPr>
        <w:t>A4大小的</w:t>
      </w:r>
      <w:r>
        <w:rPr>
          <w:rFonts w:ascii="宋体" w:hAnsi="宋体" w:cs="宋体"/>
          <w:sz w:val="24"/>
        </w:rPr>
        <w:t>二维码显示板</w:t>
      </w:r>
      <w:r>
        <w:rPr>
          <w:rFonts w:hint="eastAsia" w:ascii="宋体" w:hAnsi="宋体" w:cs="宋体"/>
          <w:sz w:val="24"/>
        </w:rPr>
        <w:t>（亚光，横放）</w:t>
      </w:r>
      <w:r>
        <w:rPr>
          <w:rFonts w:ascii="宋体" w:hAnsi="宋体" w:cs="宋体"/>
          <w:sz w:val="24"/>
        </w:rPr>
        <w:t>，二维码位于</w:t>
      </w:r>
      <w:r>
        <w:rPr>
          <w:rFonts w:hint="eastAsia" w:ascii="宋体" w:hAnsi="宋体" w:cs="宋体"/>
          <w:sz w:val="24"/>
        </w:rPr>
        <w:t>板</w:t>
      </w:r>
      <w:r>
        <w:rPr>
          <w:rFonts w:ascii="宋体" w:hAnsi="宋体" w:cs="宋体"/>
          <w:sz w:val="24"/>
        </w:rPr>
        <w:t>的中间</w:t>
      </w:r>
      <w:r>
        <w:rPr>
          <w:rFonts w:hint="eastAsia" w:ascii="宋体" w:hAnsi="宋体" w:cs="宋体"/>
          <w:sz w:val="24"/>
        </w:rPr>
        <w:t>，</w:t>
      </w:r>
      <w:r>
        <w:rPr>
          <w:rFonts w:ascii="宋体" w:hAnsi="宋体" w:cs="宋体"/>
          <w:sz w:val="24"/>
        </w:rPr>
        <w:t>尺寸为80×80mm，用于显示给机器人读取的任务编码（编码随机</w:t>
      </w:r>
      <w:r>
        <w:rPr>
          <w:bCs/>
          <w:sz w:val="24"/>
        </w:rPr>
        <w:t>产生</w:t>
      </w:r>
      <w:r>
        <w:rPr>
          <w:rFonts w:ascii="宋体" w:hAnsi="宋体" w:cs="宋体"/>
          <w:sz w:val="24"/>
        </w:rPr>
        <w:t>）</w:t>
      </w:r>
      <w:r>
        <w:rPr>
          <w:rFonts w:hint="eastAsia" w:ascii="宋体" w:hAnsi="宋体" w:cs="宋体"/>
          <w:sz w:val="24"/>
          <w:lang w:eastAsia="zh-CN"/>
        </w:rPr>
        <w:t>。</w:t>
      </w:r>
    </w:p>
    <w:p>
      <w:pPr>
        <w:tabs>
          <w:tab w:val="left" w:pos="1620"/>
        </w:tabs>
        <w:spacing w:before="156" w:beforeLines="50" w:after="156" w:afterLines="50" w:line="360" w:lineRule="auto"/>
        <w:rPr>
          <w:b/>
          <w:bCs/>
          <w:sz w:val="24"/>
        </w:rPr>
      </w:pPr>
      <w:r>
        <w:rPr>
          <w:rFonts w:hint="eastAsia"/>
          <w:b/>
          <w:bCs/>
          <w:sz w:val="24"/>
          <w:lang w:val="en-US" w:eastAsia="zh-CN"/>
        </w:rPr>
        <w:t>2</w:t>
      </w:r>
      <w:r>
        <w:rPr>
          <w:rFonts w:hint="eastAsia"/>
          <w:b/>
          <w:bCs/>
          <w:sz w:val="24"/>
        </w:rPr>
        <w:t>.</w:t>
      </w:r>
      <w:r>
        <w:rPr>
          <w:rFonts w:hint="eastAsia"/>
          <w:b/>
          <w:bCs/>
          <w:sz w:val="24"/>
          <w:lang w:val="en-US" w:eastAsia="zh-CN"/>
        </w:rPr>
        <w:t>4</w:t>
      </w:r>
      <w:r>
        <w:rPr>
          <w:rFonts w:hint="eastAsia"/>
          <w:b/>
          <w:bCs/>
          <w:sz w:val="24"/>
        </w:rPr>
        <w:t xml:space="preserve">  提供的设备</w:t>
      </w:r>
    </w:p>
    <w:p>
      <w:pPr>
        <w:tabs>
          <w:tab w:val="left" w:pos="1620"/>
        </w:tabs>
        <w:spacing w:line="360" w:lineRule="auto"/>
        <w:ind w:left="-2" w:leftChars="-1" w:firstLine="470" w:firstLineChars="196"/>
        <w:rPr>
          <w:rFonts w:ascii="宋体" w:hAnsi="宋体" w:cs="宋体"/>
          <w:sz w:val="24"/>
        </w:rPr>
      </w:pPr>
      <w:r>
        <w:rPr>
          <w:rFonts w:hint="eastAsia" w:ascii="宋体" w:hAnsi="宋体" w:cs="宋体"/>
          <w:sz w:val="24"/>
        </w:rPr>
        <w:t>将提供</w:t>
      </w:r>
      <w:r>
        <w:rPr>
          <w:rFonts w:ascii="宋体" w:hAnsi="宋体" w:cs="宋体"/>
          <w:sz w:val="24"/>
        </w:rPr>
        <w:t>220V交流电，竞赛所需的笔记本电脑、相关软硬件，以及安装调试工具等</w:t>
      </w:r>
      <w:r>
        <w:rPr>
          <w:rFonts w:hint="eastAsia" w:ascii="宋体" w:hAnsi="宋体" w:cs="宋体"/>
          <w:sz w:val="24"/>
        </w:rPr>
        <w:t>需由</w:t>
      </w:r>
      <w:r>
        <w:rPr>
          <w:rFonts w:ascii="宋体" w:hAnsi="宋体" w:cs="宋体"/>
          <w:sz w:val="24"/>
        </w:rPr>
        <w:t>各参赛队自备。</w:t>
      </w:r>
    </w:p>
    <w:p>
      <w:pPr>
        <w:tabs>
          <w:tab w:val="left" w:pos="1080"/>
        </w:tabs>
        <w:spacing w:line="300" w:lineRule="auto"/>
        <w:rPr>
          <w:rFonts w:ascii="微软雅黑" w:hAnsi="微软雅黑" w:eastAsia="微软雅黑"/>
          <w:b/>
          <w:bCs/>
          <w:sz w:val="28"/>
          <w:szCs w:val="28"/>
        </w:rPr>
      </w:pPr>
      <w:r>
        <w:rPr>
          <w:rFonts w:hint="eastAsia" w:ascii="微软雅黑" w:hAnsi="微软雅黑" w:eastAsia="微软雅黑"/>
          <w:b/>
          <w:bCs/>
          <w:sz w:val="28"/>
          <w:szCs w:val="28"/>
          <w:lang w:val="en-US" w:eastAsia="zh-CN"/>
        </w:rPr>
        <w:t>3</w:t>
      </w:r>
      <w:r>
        <w:rPr>
          <w:rFonts w:ascii="微软雅黑" w:hAnsi="微软雅黑" w:eastAsia="微软雅黑"/>
          <w:b/>
          <w:bCs/>
          <w:sz w:val="28"/>
          <w:szCs w:val="28"/>
        </w:rPr>
        <w:t>、</w:t>
      </w:r>
      <w:r>
        <w:rPr>
          <w:rFonts w:hint="eastAsia" w:ascii="微软雅黑" w:hAnsi="微软雅黑" w:eastAsia="微软雅黑"/>
          <w:b/>
          <w:bCs/>
          <w:sz w:val="28"/>
          <w:szCs w:val="28"/>
        </w:rPr>
        <w:t>具体要求</w:t>
      </w:r>
    </w:p>
    <w:p>
      <w:pPr>
        <w:tabs>
          <w:tab w:val="left" w:pos="1620"/>
        </w:tabs>
        <w:spacing w:line="360" w:lineRule="auto"/>
        <w:ind w:left="-2" w:leftChars="-1" w:firstLine="470" w:firstLineChars="196"/>
        <w:rPr>
          <w:rFonts w:ascii="宋体" w:hAnsi="宋体" w:cs="宋体"/>
          <w:sz w:val="24"/>
        </w:rPr>
      </w:pPr>
      <w:r>
        <w:rPr>
          <w:rFonts w:ascii="宋体" w:hAnsi="宋体" w:cs="宋体"/>
          <w:sz w:val="24"/>
        </w:rPr>
        <w:t>现场抽签决定各参赛队比赛的</w:t>
      </w:r>
      <w:r>
        <w:rPr>
          <w:rFonts w:hint="eastAsia" w:ascii="宋体" w:hAnsi="宋体" w:cs="宋体"/>
          <w:sz w:val="24"/>
          <w:lang w:val="en-US" w:eastAsia="zh-CN"/>
        </w:rPr>
        <w:t>场次、</w:t>
      </w:r>
      <w:r>
        <w:rPr>
          <w:rFonts w:ascii="宋体" w:hAnsi="宋体" w:cs="宋体"/>
          <w:sz w:val="24"/>
        </w:rPr>
        <w:t>赛位号及竞赛任务。</w:t>
      </w:r>
    </w:p>
    <w:p>
      <w:pPr>
        <w:numPr>
          <w:ilvl w:val="0"/>
          <w:numId w:val="1"/>
        </w:numPr>
        <w:tabs>
          <w:tab w:val="left" w:pos="1620"/>
        </w:tabs>
        <w:spacing w:line="360" w:lineRule="auto"/>
        <w:ind w:left="-2" w:leftChars="-1" w:firstLine="470" w:firstLineChars="196"/>
        <w:rPr>
          <w:rFonts w:hint="eastAsia" w:ascii="宋体" w:hAnsi="宋体" w:cs="宋体"/>
          <w:sz w:val="24"/>
          <w:lang w:val="en-US" w:eastAsia="zh-CN"/>
        </w:rPr>
      </w:pPr>
      <w:r>
        <w:rPr>
          <w:rFonts w:ascii="宋体" w:hAnsi="宋体" w:cs="宋体"/>
          <w:sz w:val="24"/>
        </w:rPr>
        <w:t>参赛队将其机器人放置在指定出发位置（如图</w:t>
      </w:r>
      <w:r>
        <w:rPr>
          <w:rFonts w:hint="eastAsia" w:ascii="宋体" w:hAnsi="宋体" w:cs="宋体"/>
          <w:sz w:val="24"/>
          <w:lang w:val="en-US" w:eastAsia="zh-CN"/>
        </w:rPr>
        <w:t>4</w:t>
      </w:r>
      <w:r>
        <w:rPr>
          <w:rFonts w:ascii="宋体" w:hAnsi="宋体" w:cs="宋体"/>
          <w:sz w:val="24"/>
        </w:rPr>
        <w:t>所示</w:t>
      </w:r>
      <w:r>
        <w:rPr>
          <w:rFonts w:hint="eastAsia" w:ascii="宋体" w:hAnsi="宋体" w:cs="宋体"/>
          <w:sz w:val="24"/>
        </w:rPr>
        <w:t>蓝色</w:t>
      </w:r>
      <w:r>
        <w:rPr>
          <w:rFonts w:ascii="宋体" w:hAnsi="宋体" w:cs="宋体"/>
          <w:sz w:val="24"/>
        </w:rPr>
        <w:t>区域）</w:t>
      </w:r>
      <w:r>
        <w:rPr>
          <w:rFonts w:hint="eastAsia" w:ascii="宋体" w:hAnsi="宋体" w:cs="宋体"/>
          <w:sz w:val="24"/>
        </w:rPr>
        <w:t>，</w:t>
      </w:r>
      <w:r>
        <w:rPr>
          <w:rFonts w:ascii="宋体" w:hAnsi="宋体" w:cs="宋体"/>
          <w:sz w:val="24"/>
        </w:rPr>
        <w:t>按统一</w:t>
      </w:r>
      <w:r>
        <w:rPr>
          <w:rFonts w:hint="eastAsia" w:ascii="宋体" w:hAnsi="宋体" w:cs="宋体"/>
          <w:sz w:val="24"/>
        </w:rPr>
        <w:t>指</w:t>
      </w:r>
      <w:r>
        <w:rPr>
          <w:rFonts w:ascii="宋体" w:hAnsi="宋体" w:cs="宋体"/>
          <w:sz w:val="24"/>
        </w:rPr>
        <w:t>令启动机器人，计时开始。</w:t>
      </w:r>
    </w:p>
    <w:p>
      <w:pPr>
        <w:numPr>
          <w:ilvl w:val="0"/>
          <w:numId w:val="1"/>
        </w:numPr>
        <w:tabs>
          <w:tab w:val="left" w:pos="1620"/>
        </w:tabs>
        <w:spacing w:line="360" w:lineRule="auto"/>
        <w:ind w:left="-2" w:leftChars="-1" w:firstLine="470" w:firstLineChars="196"/>
        <w:rPr>
          <w:rFonts w:hint="eastAsia" w:ascii="宋体" w:hAnsi="宋体" w:cs="宋体"/>
          <w:sz w:val="24"/>
          <w:lang w:val="en-US" w:eastAsia="zh-CN"/>
        </w:rPr>
      </w:pPr>
      <w:r>
        <w:rPr>
          <w:rFonts w:ascii="宋体" w:hAnsi="宋体" w:cs="宋体"/>
          <w:sz w:val="24"/>
        </w:rPr>
        <w:t>在规定的时间内，机器人移动到二维码显示板前读取二维码，获得所需要搬运的三种颜色物料的</w:t>
      </w:r>
      <w:r>
        <w:rPr>
          <w:rFonts w:hint="eastAsia" w:ascii="宋体" w:hAnsi="宋体" w:cs="宋体"/>
          <w:sz w:val="24"/>
        </w:rPr>
        <w:t>搬运</w:t>
      </w:r>
      <w:r>
        <w:rPr>
          <w:rFonts w:ascii="宋体" w:hAnsi="宋体" w:cs="宋体"/>
          <w:sz w:val="24"/>
        </w:rPr>
        <w:t>顺序</w:t>
      </w:r>
      <w:r>
        <w:rPr>
          <w:rFonts w:hint="eastAsia" w:ascii="宋体" w:hAnsi="宋体" w:cs="宋体"/>
          <w:sz w:val="24"/>
        </w:rPr>
        <w:t>。</w:t>
      </w:r>
      <w:r>
        <w:rPr>
          <w:rFonts w:hint="eastAsia" w:ascii="宋体" w:hAnsi="宋体" w:cs="宋体"/>
          <w:sz w:val="24"/>
          <w:lang w:val="en-US" w:eastAsia="zh-CN"/>
        </w:rPr>
        <w:t>确读取二维码并在显示装置上显示顺序码得4分，没有按照要求配置显示装置而无法清晰辨认的，得0分。</w:t>
      </w:r>
    </w:p>
    <w:p>
      <w:pPr>
        <w:numPr>
          <w:ilvl w:val="0"/>
          <w:numId w:val="1"/>
        </w:numPr>
        <w:tabs>
          <w:tab w:val="left" w:pos="1620"/>
        </w:tabs>
        <w:spacing w:line="360" w:lineRule="auto"/>
        <w:ind w:left="-2" w:leftChars="-1" w:firstLine="470" w:firstLineChars="196"/>
        <w:rPr>
          <w:rFonts w:hint="eastAsia" w:ascii="宋体" w:hAnsi="宋体" w:cs="宋体"/>
          <w:sz w:val="24"/>
          <w:lang w:val="en-US" w:eastAsia="zh-CN"/>
        </w:rPr>
      </w:pPr>
      <w:r>
        <w:rPr>
          <w:rFonts w:hint="eastAsia" w:ascii="宋体" w:hAnsi="宋体" w:cs="宋体"/>
          <w:sz w:val="24"/>
        </w:rPr>
        <w:t>机器人</w:t>
      </w:r>
      <w:r>
        <w:rPr>
          <w:rFonts w:ascii="宋体" w:hAnsi="宋体" w:cs="宋体"/>
          <w:sz w:val="24"/>
        </w:rPr>
        <w:t>移动到原料区</w:t>
      </w:r>
      <w:r>
        <w:rPr>
          <w:rFonts w:hint="eastAsia" w:ascii="宋体" w:hAnsi="宋体" w:cs="宋体"/>
          <w:sz w:val="24"/>
          <w:lang w:eastAsia="zh-CN"/>
        </w:rPr>
        <w:t>，</w:t>
      </w:r>
      <w:r>
        <w:rPr>
          <w:rFonts w:ascii="宋体" w:hAnsi="宋体" w:cs="宋体"/>
          <w:sz w:val="24"/>
        </w:rPr>
        <w:t>按任务规定的顺序依次将上层物料准确搬运到</w:t>
      </w:r>
      <w:r>
        <w:rPr>
          <w:rFonts w:hint="eastAsia" w:ascii="宋体" w:hAnsi="宋体" w:cs="宋体"/>
          <w:sz w:val="24"/>
          <w:lang w:val="en-US" w:eastAsia="zh-CN"/>
        </w:rPr>
        <w:t>机器人上。</w:t>
      </w:r>
      <w:r>
        <w:rPr>
          <w:rFonts w:hint="eastAsia" w:ascii="宋体" w:hAnsi="宋体" w:cs="宋体"/>
          <w:sz w:val="24"/>
        </w:rPr>
        <w:t>在搬运过程中，应将物料放置在机器人上，机器人每次装载物料的数量不超过3个。</w:t>
      </w:r>
      <w:r>
        <w:rPr>
          <w:rFonts w:hint="eastAsia" w:ascii="宋体" w:hAnsi="宋体" w:cs="宋体"/>
          <w:sz w:val="24"/>
          <w:lang w:val="en-US" w:eastAsia="zh-CN"/>
        </w:rPr>
        <w:t>根据正确读取的二维码所确定的搬运顺序，机器人每正确抓取一个物料，得2分。</w:t>
      </w:r>
    </w:p>
    <w:p>
      <w:pPr>
        <w:numPr>
          <w:ilvl w:val="0"/>
          <w:numId w:val="1"/>
        </w:numPr>
        <w:tabs>
          <w:tab w:val="left" w:pos="1620"/>
        </w:tabs>
        <w:spacing w:line="360" w:lineRule="auto"/>
        <w:ind w:left="-2" w:leftChars="-1" w:firstLine="470" w:firstLineChars="196"/>
        <w:rPr>
          <w:rFonts w:hint="eastAsia" w:ascii="宋体" w:hAnsi="宋体" w:cs="宋体"/>
          <w:sz w:val="24"/>
          <w:lang w:val="en-US" w:eastAsia="zh-CN"/>
        </w:rPr>
      </w:pPr>
      <w:r>
        <w:rPr>
          <w:rFonts w:hint="eastAsia" w:ascii="宋体" w:hAnsi="宋体" w:cs="宋体"/>
          <w:sz w:val="24"/>
          <w:lang w:val="en-US" w:eastAsia="zh-CN"/>
        </w:rPr>
        <w:t>机器人携带物料行走至粗加工区，将物料按照任务码放到</w:t>
      </w:r>
      <w:r>
        <w:rPr>
          <w:rFonts w:hint="eastAsia" w:ascii="宋体" w:hAnsi="宋体" w:cs="宋体"/>
          <w:sz w:val="24"/>
        </w:rPr>
        <w:t>粗</w:t>
      </w:r>
      <w:r>
        <w:rPr>
          <w:rFonts w:ascii="宋体" w:hAnsi="宋体" w:cs="宋体"/>
          <w:sz w:val="24"/>
        </w:rPr>
        <w:t>加工区对应的</w:t>
      </w:r>
      <w:r>
        <w:rPr>
          <w:rFonts w:hint="eastAsia" w:ascii="宋体" w:hAnsi="宋体" w:cs="宋体"/>
          <w:sz w:val="24"/>
          <w:lang w:val="en-US" w:eastAsia="zh-CN"/>
        </w:rPr>
        <w:t>色环</w:t>
      </w:r>
      <w:r>
        <w:rPr>
          <w:rFonts w:ascii="宋体" w:hAnsi="宋体" w:cs="宋体"/>
          <w:sz w:val="24"/>
        </w:rPr>
        <w:t>内</w:t>
      </w:r>
      <w:r>
        <w:rPr>
          <w:rFonts w:hint="eastAsia" w:ascii="宋体" w:hAnsi="宋体" w:cs="宋体"/>
          <w:sz w:val="24"/>
        </w:rPr>
        <w:t>，</w:t>
      </w:r>
      <w:r>
        <w:rPr>
          <w:rFonts w:hint="eastAsia" w:ascii="宋体" w:hAnsi="宋体" w:cs="宋体"/>
          <w:sz w:val="24"/>
          <w:lang w:val="en-US" w:eastAsia="zh-CN"/>
        </w:rPr>
        <w:t>环数对应得分见下表。没按照顺序放置为零分。只要物料与地面接触即为放置完毕。</w:t>
      </w:r>
    </w:p>
    <w:p>
      <w:pPr>
        <w:widowControl/>
        <w:spacing w:line="360" w:lineRule="auto"/>
        <w:jc w:val="center"/>
        <w:rPr>
          <w:rFonts w:ascii="等线" w:hAnsi="等线" w:cs="宋体"/>
          <w:szCs w:val="21"/>
        </w:rPr>
      </w:pPr>
      <w:r>
        <w:rPr>
          <w:rFonts w:hint="eastAsia" w:ascii="等线" w:hAnsi="等线" w:cs="宋体"/>
          <w:szCs w:val="21"/>
        </w:rPr>
        <w:t>表</w:t>
      </w:r>
      <w:r>
        <w:rPr>
          <w:rFonts w:hint="eastAsia" w:ascii="等线" w:hAnsi="等线" w:cs="宋体"/>
          <w:szCs w:val="21"/>
          <w:lang w:val="en-US" w:eastAsia="zh-CN"/>
        </w:rPr>
        <w:t>2</w:t>
      </w:r>
      <w:r>
        <w:rPr>
          <w:rFonts w:hint="eastAsia" w:ascii="等线" w:hAnsi="等线" w:cs="宋体"/>
          <w:szCs w:val="21"/>
        </w:rPr>
        <w:t xml:space="preserve"> 环号及环尺寸与分数对照表</w:t>
      </w:r>
    </w:p>
    <w:tbl>
      <w:tblPr>
        <w:tblStyle w:val="4"/>
        <w:tblW w:w="83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960"/>
        <w:gridCol w:w="851"/>
        <w:gridCol w:w="850"/>
        <w:gridCol w:w="851"/>
        <w:gridCol w:w="850"/>
        <w:gridCol w:w="851"/>
        <w:gridCol w:w="1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236" w:type="dxa"/>
            <w:noWrap w:val="0"/>
            <w:vAlign w:val="center"/>
          </w:tcPr>
          <w:p>
            <w:pPr>
              <w:widowControl/>
              <w:adjustRightInd w:val="0"/>
              <w:snapToGrid w:val="0"/>
              <w:jc w:val="center"/>
              <w:rPr>
                <w:rFonts w:ascii="等线" w:hAnsi="等线" w:cs="宋体"/>
                <w:b w:val="0"/>
                <w:bCs/>
                <w:szCs w:val="21"/>
              </w:rPr>
            </w:pPr>
            <w:r>
              <w:rPr>
                <w:rFonts w:hint="eastAsia" w:ascii="等线" w:hAnsi="等线" w:cs="宋体"/>
                <w:b w:val="0"/>
                <w:bCs/>
                <w:szCs w:val="21"/>
              </w:rPr>
              <w:t>环号</w:t>
            </w:r>
          </w:p>
        </w:tc>
        <w:tc>
          <w:tcPr>
            <w:tcW w:w="960" w:type="dxa"/>
            <w:noWrap w:val="0"/>
            <w:vAlign w:val="center"/>
          </w:tcPr>
          <w:p>
            <w:pPr>
              <w:widowControl/>
              <w:adjustRightInd w:val="0"/>
              <w:snapToGrid w:val="0"/>
              <w:jc w:val="center"/>
              <w:rPr>
                <w:rFonts w:ascii="等线" w:hAnsi="等线" w:cs="宋体"/>
                <w:b w:val="0"/>
                <w:bCs/>
                <w:szCs w:val="21"/>
              </w:rPr>
            </w:pPr>
            <w:r>
              <w:rPr>
                <w:rFonts w:ascii="等线" w:hAnsi="等线" w:cs="宋体"/>
                <w:b w:val="0"/>
                <w:bCs/>
                <w:szCs w:val="21"/>
              </w:rPr>
              <w:t>1环</w:t>
            </w:r>
          </w:p>
          <w:p>
            <w:pPr>
              <w:widowControl/>
              <w:adjustRightInd w:val="0"/>
              <w:snapToGrid w:val="0"/>
              <w:jc w:val="center"/>
              <w:rPr>
                <w:rFonts w:ascii="等线" w:hAnsi="等线" w:cs="宋体"/>
                <w:b w:val="0"/>
                <w:bCs/>
                <w:szCs w:val="21"/>
              </w:rPr>
            </w:pPr>
            <w:r>
              <w:rPr>
                <w:rFonts w:ascii="等线" w:hAnsi="等线" w:cs="宋体"/>
                <w:b w:val="0"/>
                <w:bCs/>
                <w:szCs w:val="21"/>
              </w:rPr>
              <w:t>(φ</w:t>
            </w:r>
            <w:r>
              <w:rPr>
                <w:rFonts w:ascii="等线" w:hAnsi="等线" w:cs="宋体"/>
                <w:b w:val="0"/>
                <w:bCs/>
                <w:szCs w:val="21"/>
                <w:vertAlign w:val="subscript"/>
              </w:rPr>
              <w:t>1</w:t>
            </w:r>
            <w:r>
              <w:rPr>
                <w:rFonts w:ascii="等线" w:hAnsi="等线" w:cs="宋体"/>
                <w:b w:val="0"/>
                <w:bCs/>
                <w:szCs w:val="21"/>
              </w:rPr>
              <w:t>)</w:t>
            </w:r>
          </w:p>
        </w:tc>
        <w:tc>
          <w:tcPr>
            <w:tcW w:w="851" w:type="dxa"/>
            <w:noWrap w:val="0"/>
            <w:vAlign w:val="center"/>
          </w:tcPr>
          <w:p>
            <w:pPr>
              <w:widowControl/>
              <w:adjustRightInd w:val="0"/>
              <w:snapToGrid w:val="0"/>
              <w:jc w:val="center"/>
              <w:rPr>
                <w:rFonts w:ascii="等线" w:hAnsi="等线" w:cs="宋体"/>
                <w:b w:val="0"/>
                <w:bCs/>
                <w:szCs w:val="21"/>
              </w:rPr>
            </w:pPr>
            <w:r>
              <w:rPr>
                <w:rFonts w:ascii="等线" w:hAnsi="等线" w:cs="宋体"/>
                <w:b w:val="0"/>
                <w:bCs/>
                <w:szCs w:val="21"/>
              </w:rPr>
              <w:t>2环</w:t>
            </w:r>
          </w:p>
          <w:p>
            <w:pPr>
              <w:widowControl/>
              <w:adjustRightInd w:val="0"/>
              <w:snapToGrid w:val="0"/>
              <w:jc w:val="center"/>
              <w:rPr>
                <w:rFonts w:ascii="等线" w:hAnsi="等线" w:cs="宋体"/>
                <w:b w:val="0"/>
                <w:bCs/>
                <w:szCs w:val="21"/>
              </w:rPr>
            </w:pPr>
            <w:r>
              <w:rPr>
                <w:rFonts w:ascii="等线" w:hAnsi="等线" w:cs="宋体"/>
                <w:b w:val="0"/>
                <w:bCs/>
                <w:szCs w:val="21"/>
              </w:rPr>
              <w:t>(φ</w:t>
            </w:r>
            <w:r>
              <w:rPr>
                <w:rFonts w:ascii="等线" w:hAnsi="等线" w:cs="宋体"/>
                <w:b w:val="0"/>
                <w:bCs/>
                <w:szCs w:val="21"/>
                <w:vertAlign w:val="subscript"/>
              </w:rPr>
              <w:t>2</w:t>
            </w:r>
            <w:r>
              <w:rPr>
                <w:rFonts w:ascii="等线" w:hAnsi="等线" w:cs="宋体"/>
                <w:b w:val="0"/>
                <w:bCs/>
                <w:szCs w:val="21"/>
              </w:rPr>
              <w:t>)</w:t>
            </w:r>
          </w:p>
        </w:tc>
        <w:tc>
          <w:tcPr>
            <w:tcW w:w="850" w:type="dxa"/>
            <w:noWrap w:val="0"/>
            <w:vAlign w:val="center"/>
          </w:tcPr>
          <w:p>
            <w:pPr>
              <w:widowControl/>
              <w:adjustRightInd w:val="0"/>
              <w:snapToGrid w:val="0"/>
              <w:jc w:val="center"/>
              <w:rPr>
                <w:rFonts w:ascii="等线" w:hAnsi="等线" w:cs="宋体"/>
                <w:b w:val="0"/>
                <w:bCs/>
                <w:szCs w:val="21"/>
              </w:rPr>
            </w:pPr>
            <w:r>
              <w:rPr>
                <w:rFonts w:ascii="等线" w:hAnsi="等线" w:cs="宋体"/>
                <w:b w:val="0"/>
                <w:bCs/>
                <w:szCs w:val="21"/>
              </w:rPr>
              <w:t>3环</w:t>
            </w:r>
          </w:p>
          <w:p>
            <w:pPr>
              <w:widowControl/>
              <w:adjustRightInd w:val="0"/>
              <w:snapToGrid w:val="0"/>
              <w:jc w:val="center"/>
              <w:rPr>
                <w:rFonts w:ascii="等线" w:hAnsi="等线" w:cs="宋体"/>
                <w:b w:val="0"/>
                <w:bCs/>
                <w:szCs w:val="21"/>
              </w:rPr>
            </w:pPr>
            <w:r>
              <w:rPr>
                <w:rFonts w:ascii="等线" w:hAnsi="等线" w:cs="宋体"/>
                <w:b w:val="0"/>
                <w:bCs/>
                <w:szCs w:val="21"/>
              </w:rPr>
              <w:t>(φ</w:t>
            </w:r>
            <w:r>
              <w:rPr>
                <w:rFonts w:ascii="等线" w:hAnsi="等线" w:cs="宋体"/>
                <w:b w:val="0"/>
                <w:bCs/>
                <w:szCs w:val="21"/>
                <w:vertAlign w:val="subscript"/>
              </w:rPr>
              <w:t>3</w:t>
            </w:r>
            <w:r>
              <w:rPr>
                <w:rFonts w:ascii="等线" w:hAnsi="等线" w:cs="宋体"/>
                <w:b w:val="0"/>
                <w:bCs/>
                <w:szCs w:val="21"/>
              </w:rPr>
              <w:t>)</w:t>
            </w:r>
          </w:p>
        </w:tc>
        <w:tc>
          <w:tcPr>
            <w:tcW w:w="851" w:type="dxa"/>
            <w:noWrap w:val="0"/>
            <w:vAlign w:val="center"/>
          </w:tcPr>
          <w:p>
            <w:pPr>
              <w:widowControl/>
              <w:adjustRightInd w:val="0"/>
              <w:snapToGrid w:val="0"/>
              <w:jc w:val="center"/>
              <w:rPr>
                <w:rFonts w:ascii="等线" w:hAnsi="等线" w:cs="宋体"/>
                <w:b w:val="0"/>
                <w:bCs/>
                <w:szCs w:val="21"/>
              </w:rPr>
            </w:pPr>
            <w:r>
              <w:rPr>
                <w:rFonts w:ascii="等线" w:hAnsi="等线" w:cs="宋体"/>
                <w:b w:val="0"/>
                <w:bCs/>
                <w:szCs w:val="21"/>
              </w:rPr>
              <w:t>4环</w:t>
            </w:r>
          </w:p>
          <w:p>
            <w:pPr>
              <w:widowControl/>
              <w:adjustRightInd w:val="0"/>
              <w:snapToGrid w:val="0"/>
              <w:jc w:val="center"/>
              <w:rPr>
                <w:rFonts w:ascii="等线" w:hAnsi="等线" w:cs="宋体"/>
                <w:b w:val="0"/>
                <w:bCs/>
                <w:szCs w:val="21"/>
              </w:rPr>
            </w:pPr>
            <w:r>
              <w:rPr>
                <w:rFonts w:ascii="等线" w:hAnsi="等线" w:cs="宋体"/>
                <w:b w:val="0"/>
                <w:bCs/>
                <w:szCs w:val="21"/>
              </w:rPr>
              <w:t>(φ</w:t>
            </w:r>
            <w:r>
              <w:rPr>
                <w:rFonts w:ascii="等线" w:hAnsi="等线" w:cs="宋体"/>
                <w:b w:val="0"/>
                <w:bCs/>
                <w:szCs w:val="21"/>
                <w:vertAlign w:val="subscript"/>
              </w:rPr>
              <w:t>4</w:t>
            </w:r>
            <w:r>
              <w:rPr>
                <w:rFonts w:ascii="等线" w:hAnsi="等线" w:cs="宋体"/>
                <w:b w:val="0"/>
                <w:bCs/>
                <w:szCs w:val="21"/>
              </w:rPr>
              <w:t>)</w:t>
            </w:r>
          </w:p>
        </w:tc>
        <w:tc>
          <w:tcPr>
            <w:tcW w:w="850" w:type="dxa"/>
            <w:noWrap w:val="0"/>
            <w:vAlign w:val="center"/>
          </w:tcPr>
          <w:p>
            <w:pPr>
              <w:widowControl/>
              <w:adjustRightInd w:val="0"/>
              <w:snapToGrid w:val="0"/>
              <w:jc w:val="center"/>
              <w:rPr>
                <w:rFonts w:ascii="等线" w:hAnsi="等线" w:cs="宋体"/>
                <w:b w:val="0"/>
                <w:bCs/>
                <w:szCs w:val="21"/>
              </w:rPr>
            </w:pPr>
            <w:r>
              <w:rPr>
                <w:rFonts w:ascii="等线" w:hAnsi="等线" w:cs="宋体"/>
                <w:b w:val="0"/>
                <w:bCs/>
                <w:szCs w:val="21"/>
              </w:rPr>
              <w:t>5环</w:t>
            </w:r>
          </w:p>
          <w:p>
            <w:pPr>
              <w:widowControl/>
              <w:adjustRightInd w:val="0"/>
              <w:snapToGrid w:val="0"/>
              <w:jc w:val="center"/>
              <w:rPr>
                <w:rFonts w:ascii="等线" w:hAnsi="等线" w:cs="宋体"/>
                <w:b w:val="0"/>
                <w:bCs/>
                <w:szCs w:val="21"/>
              </w:rPr>
            </w:pPr>
            <w:r>
              <w:rPr>
                <w:rFonts w:ascii="等线" w:hAnsi="等线" w:cs="宋体"/>
                <w:b w:val="0"/>
                <w:bCs/>
                <w:szCs w:val="21"/>
              </w:rPr>
              <w:t>(φ</w:t>
            </w:r>
            <w:r>
              <w:rPr>
                <w:rFonts w:ascii="等线" w:hAnsi="等线" w:cs="宋体"/>
                <w:b w:val="0"/>
                <w:bCs/>
                <w:szCs w:val="21"/>
                <w:vertAlign w:val="subscript"/>
              </w:rPr>
              <w:t>5</w:t>
            </w:r>
            <w:r>
              <w:rPr>
                <w:rFonts w:ascii="等线" w:hAnsi="等线" w:cs="宋体"/>
                <w:b w:val="0"/>
                <w:bCs/>
                <w:szCs w:val="21"/>
              </w:rPr>
              <w:t>)</w:t>
            </w:r>
          </w:p>
        </w:tc>
        <w:tc>
          <w:tcPr>
            <w:tcW w:w="851" w:type="dxa"/>
            <w:noWrap w:val="0"/>
            <w:vAlign w:val="center"/>
          </w:tcPr>
          <w:p>
            <w:pPr>
              <w:widowControl/>
              <w:adjustRightInd w:val="0"/>
              <w:snapToGrid w:val="0"/>
              <w:jc w:val="center"/>
              <w:rPr>
                <w:rFonts w:ascii="等线" w:hAnsi="等线" w:cs="宋体"/>
                <w:b w:val="0"/>
                <w:bCs/>
                <w:szCs w:val="21"/>
              </w:rPr>
            </w:pPr>
            <w:r>
              <w:rPr>
                <w:rFonts w:ascii="等线" w:hAnsi="等线" w:cs="宋体"/>
                <w:b w:val="0"/>
                <w:bCs/>
                <w:szCs w:val="21"/>
              </w:rPr>
              <w:t>6环</w:t>
            </w:r>
          </w:p>
          <w:p>
            <w:pPr>
              <w:widowControl/>
              <w:adjustRightInd w:val="0"/>
              <w:snapToGrid w:val="0"/>
              <w:jc w:val="center"/>
              <w:rPr>
                <w:rFonts w:ascii="等线" w:hAnsi="等线" w:cs="宋体"/>
                <w:b w:val="0"/>
                <w:bCs/>
                <w:szCs w:val="21"/>
              </w:rPr>
            </w:pPr>
            <w:r>
              <w:rPr>
                <w:rFonts w:ascii="等线" w:hAnsi="等线" w:cs="宋体"/>
                <w:b w:val="0"/>
                <w:bCs/>
                <w:szCs w:val="21"/>
              </w:rPr>
              <w:t>(φ</w:t>
            </w:r>
            <w:r>
              <w:rPr>
                <w:rFonts w:ascii="等线" w:hAnsi="等线" w:cs="宋体"/>
                <w:b w:val="0"/>
                <w:bCs/>
                <w:szCs w:val="21"/>
                <w:vertAlign w:val="subscript"/>
              </w:rPr>
              <w:t>6</w:t>
            </w:r>
            <w:r>
              <w:rPr>
                <w:rFonts w:ascii="等线" w:hAnsi="等线" w:cs="宋体"/>
                <w:b w:val="0"/>
                <w:bCs/>
                <w:szCs w:val="21"/>
              </w:rPr>
              <w:t>)</w:t>
            </w:r>
          </w:p>
        </w:tc>
        <w:tc>
          <w:tcPr>
            <w:tcW w:w="1874" w:type="dxa"/>
            <w:noWrap w:val="0"/>
            <w:vAlign w:val="center"/>
          </w:tcPr>
          <w:p>
            <w:pPr>
              <w:widowControl/>
              <w:adjustRightInd w:val="0"/>
              <w:snapToGrid w:val="0"/>
              <w:jc w:val="center"/>
              <w:rPr>
                <w:rFonts w:ascii="等线" w:hAnsi="等线" w:cs="宋体"/>
                <w:b w:val="0"/>
                <w:bCs/>
                <w:szCs w:val="21"/>
              </w:rPr>
            </w:pPr>
            <w:r>
              <w:rPr>
                <w:rFonts w:ascii="等线" w:hAnsi="等线" w:cs="宋体"/>
                <w:b w:val="0"/>
                <w:bCs/>
                <w:szCs w:val="21"/>
              </w:rPr>
              <w:t>6环外及物料倾倒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236" w:type="dxa"/>
            <w:noWrap w:val="0"/>
            <w:vAlign w:val="center"/>
          </w:tcPr>
          <w:p>
            <w:pPr>
              <w:widowControl/>
              <w:adjustRightInd w:val="0"/>
              <w:snapToGrid w:val="0"/>
              <w:jc w:val="center"/>
              <w:rPr>
                <w:rFonts w:ascii="等线" w:hAnsi="等线" w:cs="宋体"/>
                <w:b w:val="0"/>
                <w:bCs/>
                <w:szCs w:val="21"/>
              </w:rPr>
            </w:pPr>
            <w:r>
              <w:rPr>
                <w:rFonts w:hint="eastAsia" w:ascii="等线" w:hAnsi="等线" w:cs="宋体"/>
                <w:b w:val="0"/>
                <w:bCs/>
                <w:szCs w:val="21"/>
              </w:rPr>
              <w:t>分数</w:t>
            </w:r>
          </w:p>
        </w:tc>
        <w:tc>
          <w:tcPr>
            <w:tcW w:w="960" w:type="dxa"/>
            <w:noWrap w:val="0"/>
            <w:vAlign w:val="center"/>
          </w:tcPr>
          <w:p>
            <w:pPr>
              <w:widowControl/>
              <w:adjustRightInd w:val="0"/>
              <w:snapToGrid w:val="0"/>
              <w:jc w:val="center"/>
              <w:rPr>
                <w:rFonts w:ascii="等线" w:hAnsi="等线" w:cs="宋体"/>
                <w:b w:val="0"/>
                <w:bCs/>
                <w:szCs w:val="21"/>
              </w:rPr>
            </w:pPr>
            <w:r>
              <w:rPr>
                <w:rFonts w:ascii="等线" w:hAnsi="等线" w:cs="宋体"/>
                <w:b w:val="0"/>
                <w:bCs/>
                <w:szCs w:val="21"/>
              </w:rPr>
              <w:t>15</w:t>
            </w:r>
          </w:p>
        </w:tc>
        <w:tc>
          <w:tcPr>
            <w:tcW w:w="851" w:type="dxa"/>
            <w:noWrap w:val="0"/>
            <w:vAlign w:val="center"/>
          </w:tcPr>
          <w:p>
            <w:pPr>
              <w:widowControl/>
              <w:adjustRightInd w:val="0"/>
              <w:snapToGrid w:val="0"/>
              <w:jc w:val="center"/>
              <w:rPr>
                <w:rFonts w:ascii="等线" w:hAnsi="等线" w:cs="宋体"/>
                <w:b w:val="0"/>
                <w:bCs/>
                <w:szCs w:val="21"/>
              </w:rPr>
            </w:pPr>
            <w:r>
              <w:rPr>
                <w:rFonts w:ascii="等线" w:hAnsi="等线" w:cs="宋体"/>
                <w:b w:val="0"/>
                <w:bCs/>
                <w:szCs w:val="21"/>
              </w:rPr>
              <w:t>10</w:t>
            </w:r>
          </w:p>
        </w:tc>
        <w:tc>
          <w:tcPr>
            <w:tcW w:w="850" w:type="dxa"/>
            <w:noWrap w:val="0"/>
            <w:vAlign w:val="center"/>
          </w:tcPr>
          <w:p>
            <w:pPr>
              <w:widowControl/>
              <w:adjustRightInd w:val="0"/>
              <w:snapToGrid w:val="0"/>
              <w:jc w:val="center"/>
              <w:rPr>
                <w:rFonts w:ascii="等线" w:hAnsi="等线" w:cs="宋体"/>
                <w:b w:val="0"/>
                <w:bCs/>
                <w:szCs w:val="21"/>
              </w:rPr>
            </w:pPr>
            <w:r>
              <w:rPr>
                <w:rFonts w:ascii="等线" w:hAnsi="等线" w:cs="宋体"/>
                <w:b w:val="0"/>
                <w:bCs/>
                <w:szCs w:val="21"/>
              </w:rPr>
              <w:t>7</w:t>
            </w:r>
          </w:p>
        </w:tc>
        <w:tc>
          <w:tcPr>
            <w:tcW w:w="851" w:type="dxa"/>
            <w:noWrap w:val="0"/>
            <w:vAlign w:val="center"/>
          </w:tcPr>
          <w:p>
            <w:pPr>
              <w:widowControl/>
              <w:adjustRightInd w:val="0"/>
              <w:snapToGrid w:val="0"/>
              <w:jc w:val="center"/>
              <w:rPr>
                <w:rFonts w:ascii="等线" w:hAnsi="等线" w:cs="宋体"/>
                <w:b w:val="0"/>
                <w:bCs/>
                <w:szCs w:val="21"/>
              </w:rPr>
            </w:pPr>
            <w:r>
              <w:rPr>
                <w:rFonts w:ascii="等线" w:hAnsi="等线" w:cs="宋体"/>
                <w:b w:val="0"/>
                <w:bCs/>
                <w:szCs w:val="21"/>
              </w:rPr>
              <w:t>5</w:t>
            </w:r>
          </w:p>
        </w:tc>
        <w:tc>
          <w:tcPr>
            <w:tcW w:w="850" w:type="dxa"/>
            <w:noWrap w:val="0"/>
            <w:vAlign w:val="center"/>
          </w:tcPr>
          <w:p>
            <w:pPr>
              <w:widowControl/>
              <w:adjustRightInd w:val="0"/>
              <w:snapToGrid w:val="0"/>
              <w:jc w:val="center"/>
              <w:rPr>
                <w:rFonts w:ascii="等线" w:hAnsi="等线" w:cs="宋体"/>
                <w:b w:val="0"/>
                <w:bCs/>
                <w:szCs w:val="21"/>
              </w:rPr>
            </w:pPr>
            <w:r>
              <w:rPr>
                <w:rFonts w:ascii="等线" w:hAnsi="等线" w:cs="宋体"/>
                <w:b w:val="0"/>
                <w:bCs/>
                <w:szCs w:val="21"/>
              </w:rPr>
              <w:t>3</w:t>
            </w:r>
          </w:p>
        </w:tc>
        <w:tc>
          <w:tcPr>
            <w:tcW w:w="851" w:type="dxa"/>
            <w:noWrap w:val="0"/>
            <w:vAlign w:val="center"/>
          </w:tcPr>
          <w:p>
            <w:pPr>
              <w:widowControl/>
              <w:adjustRightInd w:val="0"/>
              <w:snapToGrid w:val="0"/>
              <w:jc w:val="center"/>
              <w:rPr>
                <w:rFonts w:ascii="等线" w:hAnsi="等线" w:cs="宋体"/>
                <w:b w:val="0"/>
                <w:bCs/>
                <w:szCs w:val="21"/>
              </w:rPr>
            </w:pPr>
            <w:r>
              <w:rPr>
                <w:rFonts w:ascii="等线" w:hAnsi="等线" w:cs="宋体"/>
                <w:b w:val="0"/>
                <w:bCs/>
                <w:szCs w:val="21"/>
              </w:rPr>
              <w:t>1</w:t>
            </w:r>
          </w:p>
        </w:tc>
        <w:tc>
          <w:tcPr>
            <w:tcW w:w="1874" w:type="dxa"/>
            <w:noWrap w:val="0"/>
            <w:vAlign w:val="center"/>
          </w:tcPr>
          <w:p>
            <w:pPr>
              <w:widowControl/>
              <w:adjustRightInd w:val="0"/>
              <w:snapToGrid w:val="0"/>
              <w:jc w:val="center"/>
              <w:rPr>
                <w:rFonts w:ascii="等线" w:hAnsi="等线" w:cs="宋体"/>
                <w:b w:val="0"/>
                <w:bCs/>
                <w:szCs w:val="21"/>
              </w:rPr>
            </w:pPr>
            <w:r>
              <w:rPr>
                <w:rFonts w:ascii="等线" w:hAnsi="等线" w:cs="宋体"/>
                <w:b w:val="0"/>
                <w:bCs/>
                <w:szCs w:val="21"/>
              </w:rPr>
              <w:t>0</w:t>
            </w:r>
          </w:p>
        </w:tc>
      </w:tr>
    </w:tbl>
    <w:p>
      <w:pPr>
        <w:numPr>
          <w:ilvl w:val="0"/>
          <w:numId w:val="0"/>
        </w:numPr>
        <w:tabs>
          <w:tab w:val="left" w:pos="1620"/>
        </w:tabs>
        <w:spacing w:line="360" w:lineRule="auto"/>
        <w:ind w:leftChars="195"/>
        <w:rPr>
          <w:rFonts w:ascii="宋体" w:hAnsi="宋体" w:cs="宋体"/>
          <w:sz w:val="24"/>
        </w:rPr>
      </w:pPr>
    </w:p>
    <w:p>
      <w:pPr>
        <w:numPr>
          <w:ilvl w:val="0"/>
          <w:numId w:val="1"/>
        </w:numPr>
        <w:tabs>
          <w:tab w:val="left" w:pos="1620"/>
        </w:tabs>
        <w:spacing w:line="360" w:lineRule="auto"/>
        <w:ind w:left="-2" w:leftChars="-1" w:firstLine="470" w:firstLineChars="196"/>
        <w:rPr>
          <w:rFonts w:ascii="宋体" w:hAnsi="宋体" w:cs="宋体"/>
          <w:sz w:val="24"/>
        </w:rPr>
      </w:pPr>
      <w:r>
        <w:rPr>
          <w:rFonts w:ascii="宋体" w:hAnsi="宋体" w:cs="宋体"/>
          <w:sz w:val="24"/>
        </w:rPr>
        <w:t>将三种物料搬运至</w:t>
      </w:r>
      <w:r>
        <w:rPr>
          <w:rFonts w:hint="eastAsia" w:ascii="宋体" w:hAnsi="宋体" w:cs="宋体"/>
          <w:sz w:val="24"/>
        </w:rPr>
        <w:t>粗</w:t>
      </w:r>
      <w:r>
        <w:rPr>
          <w:rFonts w:ascii="宋体" w:hAnsi="宋体" w:cs="宋体"/>
          <w:sz w:val="24"/>
        </w:rPr>
        <w:t>加工区后，按照从原料区上层搬运至粗加工区的顺序将已搬到粗加工区的物料搬运至半成品区对应的颜色区域</w:t>
      </w:r>
      <w:r>
        <w:rPr>
          <w:rFonts w:hint="eastAsia" w:ascii="宋体" w:hAnsi="宋体" w:cs="宋体"/>
          <w:sz w:val="24"/>
          <w:lang w:eastAsia="zh-CN"/>
        </w:rPr>
        <w:t>。</w:t>
      </w:r>
      <w:r>
        <w:rPr>
          <w:rFonts w:hint="eastAsia" w:ascii="宋体" w:hAnsi="宋体" w:cs="宋体"/>
          <w:sz w:val="24"/>
          <w:lang w:val="en-US" w:eastAsia="zh-CN"/>
        </w:rPr>
        <w:t>机器人每正确抓取一个物料，得2分。放置环数对应得分见上表。没按照顺序放置为零分。</w:t>
      </w:r>
    </w:p>
    <w:p>
      <w:pPr>
        <w:numPr>
          <w:ilvl w:val="0"/>
          <w:numId w:val="1"/>
        </w:numPr>
        <w:tabs>
          <w:tab w:val="left" w:pos="1620"/>
        </w:tabs>
        <w:spacing w:line="360" w:lineRule="auto"/>
        <w:ind w:left="-2" w:leftChars="-1" w:firstLine="470" w:firstLineChars="196"/>
        <w:rPr>
          <w:rFonts w:ascii="宋体" w:hAnsi="宋体" w:cs="宋体"/>
          <w:sz w:val="24"/>
        </w:rPr>
      </w:pPr>
      <w:r>
        <w:rPr>
          <w:rFonts w:ascii="宋体" w:hAnsi="宋体" w:cs="宋体"/>
          <w:sz w:val="24"/>
        </w:rPr>
        <w:t>将粗加工区的三个物料搬运至半成品区后</w:t>
      </w:r>
      <w:r>
        <w:rPr>
          <w:rFonts w:hint="eastAsia" w:ascii="宋体" w:hAnsi="宋体" w:cs="宋体"/>
          <w:sz w:val="24"/>
        </w:rPr>
        <w:t>，</w:t>
      </w:r>
      <w:r>
        <w:rPr>
          <w:rFonts w:ascii="宋体" w:hAnsi="宋体" w:cs="宋体"/>
          <w:sz w:val="24"/>
        </w:rPr>
        <w:t>返回原料区</w:t>
      </w:r>
      <w:r>
        <w:rPr>
          <w:rFonts w:hint="eastAsia" w:ascii="宋体" w:hAnsi="宋体" w:cs="宋体"/>
          <w:sz w:val="24"/>
        </w:rPr>
        <w:t>，按任务规定的顺序依次将下层物料准确搬运到粗加工区对应的颜色区域内，将三种物料搬运至粗加工区后，按照从原料区下层搬运至粗加工区的顺序将已搬到粗加工区的物料搬运至半成品区</w:t>
      </w:r>
      <w:r>
        <w:rPr>
          <w:rFonts w:hint="eastAsia" w:ascii="宋体" w:hAnsi="宋体" w:cs="宋体"/>
          <w:sz w:val="24"/>
          <w:lang w:eastAsia="zh-CN"/>
        </w:rPr>
        <w:t>（</w:t>
      </w:r>
      <w:r>
        <w:rPr>
          <w:rFonts w:hint="eastAsia" w:ascii="宋体" w:hAnsi="宋体" w:cs="宋体"/>
          <w:sz w:val="24"/>
          <w:lang w:val="en-US" w:eastAsia="zh-CN"/>
        </w:rPr>
        <w:t>与上层物料评分标准相同</w:t>
      </w:r>
      <w:r>
        <w:rPr>
          <w:rFonts w:hint="eastAsia" w:ascii="宋体" w:hAnsi="宋体" w:cs="宋体"/>
          <w:sz w:val="24"/>
          <w:lang w:eastAsia="zh-CN"/>
        </w:rPr>
        <w:t>）。</w:t>
      </w:r>
    </w:p>
    <w:p>
      <w:pPr>
        <w:numPr>
          <w:ilvl w:val="0"/>
          <w:numId w:val="1"/>
        </w:numPr>
        <w:tabs>
          <w:tab w:val="left" w:pos="1620"/>
        </w:tabs>
        <w:spacing w:line="360" w:lineRule="auto"/>
        <w:ind w:left="-2" w:leftChars="-1" w:firstLine="470" w:firstLineChars="196"/>
        <w:rPr>
          <w:rFonts w:ascii="宋体" w:hAnsi="宋体" w:cs="宋体"/>
          <w:sz w:val="24"/>
        </w:rPr>
      </w:pPr>
      <w:r>
        <w:rPr>
          <w:rFonts w:hint="eastAsia" w:ascii="宋体" w:hAnsi="宋体" w:cs="宋体"/>
          <w:sz w:val="24"/>
        </w:rPr>
        <w:t>三个物料在半成品区既可以</w:t>
      </w:r>
      <w:r>
        <w:rPr>
          <w:rFonts w:ascii="宋体" w:hAnsi="宋体" w:cs="宋体"/>
          <w:sz w:val="24"/>
        </w:rPr>
        <w:t>平面放置</w:t>
      </w:r>
      <w:r>
        <w:rPr>
          <w:rFonts w:hint="eastAsia" w:ascii="宋体" w:hAnsi="宋体" w:cs="宋体"/>
          <w:sz w:val="24"/>
          <w:lang w:eastAsia="zh-CN"/>
        </w:rPr>
        <w:t>（</w:t>
      </w:r>
      <w:r>
        <w:rPr>
          <w:rFonts w:hint="eastAsia" w:ascii="宋体" w:hAnsi="宋体" w:cs="宋体"/>
          <w:sz w:val="24"/>
          <w:lang w:val="en-US" w:eastAsia="zh-CN"/>
        </w:rPr>
        <w:t>台阶上下无放置顺序</w:t>
      </w:r>
      <w:r>
        <w:rPr>
          <w:rFonts w:hint="eastAsia" w:ascii="宋体" w:hAnsi="宋体" w:cs="宋体"/>
          <w:sz w:val="24"/>
          <w:lang w:eastAsia="zh-CN"/>
        </w:rPr>
        <w:t>）</w:t>
      </w:r>
      <w:r>
        <w:rPr>
          <w:rFonts w:hint="eastAsia" w:ascii="宋体" w:hAnsi="宋体" w:cs="宋体"/>
          <w:sz w:val="24"/>
        </w:rPr>
        <w:t>，也可以在原来已经放置的物料上进行码垛放置（颜色要一致），二者分数的权重不同</w:t>
      </w:r>
      <w:r>
        <w:rPr>
          <w:rFonts w:hint="eastAsia" w:ascii="宋体" w:hAnsi="宋体" w:cs="宋体"/>
          <w:sz w:val="24"/>
          <w:lang w:eastAsia="zh-CN"/>
        </w:rPr>
        <w:t>。</w:t>
      </w:r>
      <w:r>
        <w:rPr>
          <w:rFonts w:hint="eastAsia" w:ascii="宋体" w:hAnsi="宋体" w:cs="宋体"/>
          <w:sz w:val="24"/>
        </w:rPr>
        <w:t>粗加工区和半成品区平面正确放置的度量标准均以每级色环外界垂直方向看到该色环外圈来评分，码垛放置以是否平稳放置在已有的物料上来评分。</w:t>
      </w:r>
      <w:r>
        <w:rPr>
          <w:rFonts w:hint="eastAsia" w:ascii="宋体" w:hAnsi="宋体" w:cs="宋体"/>
          <w:sz w:val="24"/>
          <w:lang w:eastAsia="zh-CN"/>
        </w:rPr>
        <w:t>码垛不记环数，每个30分。</w:t>
      </w:r>
      <w:r>
        <w:rPr>
          <w:rFonts w:hint="eastAsia" w:ascii="宋体" w:hAnsi="宋体" w:cs="宋体"/>
          <w:sz w:val="24"/>
          <w:lang w:val="en-US" w:eastAsia="zh-CN"/>
        </w:rPr>
        <w:t>第二层物料放置失败对第一层物料的得分不影响。</w:t>
      </w:r>
    </w:p>
    <w:p>
      <w:pPr>
        <w:numPr>
          <w:ilvl w:val="0"/>
          <w:numId w:val="1"/>
        </w:numPr>
        <w:tabs>
          <w:tab w:val="left" w:pos="1620"/>
        </w:tabs>
        <w:spacing w:line="360" w:lineRule="auto"/>
        <w:ind w:left="-2" w:leftChars="-1" w:firstLine="470" w:firstLineChars="196"/>
        <w:rPr>
          <w:rFonts w:ascii="宋体" w:hAnsi="宋体" w:cs="宋体"/>
          <w:sz w:val="24"/>
        </w:rPr>
      </w:pPr>
      <w:r>
        <w:rPr>
          <w:rFonts w:ascii="宋体" w:hAnsi="宋体" w:cs="宋体"/>
          <w:sz w:val="24"/>
        </w:rPr>
        <w:t>完成任务后机器人</w:t>
      </w:r>
      <w:r>
        <w:rPr>
          <w:rFonts w:hint="eastAsia" w:ascii="宋体" w:hAnsi="宋体" w:cs="宋体"/>
          <w:sz w:val="24"/>
        </w:rPr>
        <w:t>回到返回</w:t>
      </w:r>
      <w:r>
        <w:rPr>
          <w:rFonts w:ascii="宋体" w:hAnsi="宋体" w:cs="宋体"/>
          <w:sz w:val="24"/>
        </w:rPr>
        <w:t>区。</w:t>
      </w:r>
      <w:r>
        <w:rPr>
          <w:rFonts w:hint="eastAsia" w:ascii="宋体" w:hAnsi="宋体" w:cs="宋体"/>
          <w:sz w:val="24"/>
          <w:lang w:val="en-US" w:eastAsia="zh-CN"/>
        </w:rPr>
        <w:t>成功回到返回区记4分。</w:t>
      </w:r>
    </w:p>
    <w:p>
      <w:pPr>
        <w:numPr>
          <w:ilvl w:val="0"/>
          <w:numId w:val="1"/>
        </w:numPr>
        <w:tabs>
          <w:tab w:val="left" w:pos="1620"/>
        </w:tabs>
        <w:spacing w:line="360" w:lineRule="auto"/>
        <w:ind w:left="-2" w:leftChars="-1" w:firstLine="470" w:firstLineChars="196"/>
        <w:rPr>
          <w:rFonts w:hint="eastAsia" w:ascii="宋体" w:hAnsi="宋体" w:cs="宋体"/>
          <w:sz w:val="24"/>
        </w:rPr>
      </w:pPr>
      <w:r>
        <w:rPr>
          <w:rFonts w:hint="eastAsia" w:ascii="宋体" w:hAnsi="宋体" w:cs="宋体"/>
          <w:sz w:val="24"/>
        </w:rPr>
        <w:t>在</w:t>
      </w:r>
      <w:r>
        <w:rPr>
          <w:rFonts w:ascii="宋体" w:hAnsi="宋体" w:cs="宋体"/>
          <w:sz w:val="24"/>
        </w:rPr>
        <w:t>竞赛时，两台机器人同时进入上述场地并在各自区域内定位和运行。如果出现越界并发生妨碍对方机器人移动或工作的情况，将被人工提起回退至上一工作地点重新运行，所用时间不会从竞赛计时中减除。</w:t>
      </w:r>
    </w:p>
    <w:p>
      <w:pPr>
        <w:numPr>
          <w:ilvl w:val="0"/>
          <w:numId w:val="1"/>
        </w:numPr>
        <w:tabs>
          <w:tab w:val="left" w:pos="1620"/>
        </w:tabs>
        <w:spacing w:line="360" w:lineRule="auto"/>
        <w:ind w:left="-2" w:leftChars="-1" w:firstLine="470" w:firstLineChars="196"/>
        <w:rPr>
          <w:rFonts w:hint="eastAsia" w:ascii="宋体" w:hAnsi="宋体" w:cs="宋体"/>
          <w:sz w:val="24"/>
        </w:rPr>
      </w:pPr>
      <w:r>
        <w:rPr>
          <w:rFonts w:hint="eastAsia" w:ascii="宋体" w:hAnsi="宋体" w:cs="宋体"/>
          <w:sz w:val="24"/>
        </w:rPr>
        <w:t>每个参赛队有两轮运行机会</w:t>
      </w:r>
      <w:r>
        <w:rPr>
          <w:rFonts w:ascii="宋体" w:hAnsi="宋体" w:cs="宋体"/>
          <w:sz w:val="24"/>
        </w:rPr>
        <w:t>，取两次成绩中的最好成绩</w:t>
      </w:r>
      <w:r>
        <w:rPr>
          <w:rFonts w:hint="eastAsia" w:ascii="宋体" w:hAnsi="宋体" w:cs="宋体"/>
          <w:sz w:val="24"/>
        </w:rPr>
        <w:t>。</w:t>
      </w:r>
    </w:p>
    <w:p>
      <w:pPr>
        <w:tabs>
          <w:tab w:val="left" w:pos="1080"/>
        </w:tabs>
        <w:spacing w:line="300" w:lineRule="auto"/>
        <w:rPr>
          <w:rFonts w:hint="eastAsia" w:ascii="微软雅黑" w:hAnsi="微软雅黑" w:eastAsia="微软雅黑"/>
          <w:b/>
          <w:bCs/>
          <w:sz w:val="28"/>
          <w:szCs w:val="28"/>
          <w:lang w:val="en-US" w:eastAsia="zh-CN"/>
        </w:rPr>
      </w:pPr>
      <w:r>
        <w:rPr>
          <w:rFonts w:hint="eastAsia" w:ascii="微软雅黑" w:hAnsi="微软雅黑" w:eastAsia="微软雅黑"/>
          <w:b/>
          <w:bCs/>
          <w:sz w:val="28"/>
          <w:szCs w:val="28"/>
          <w:lang w:val="en-US" w:eastAsia="zh-CN"/>
        </w:rPr>
        <w:t>4、注意事项</w:t>
      </w:r>
    </w:p>
    <w:p>
      <w:pPr>
        <w:tabs>
          <w:tab w:val="left" w:pos="1620"/>
        </w:tabs>
        <w:spacing w:line="360" w:lineRule="auto"/>
        <w:ind w:left="-2" w:leftChars="-1" w:firstLine="470" w:firstLineChars="196"/>
        <w:rPr>
          <w:rFonts w:hint="default" w:ascii="宋体" w:hAnsi="宋体" w:cs="宋体"/>
          <w:sz w:val="24"/>
          <w:lang w:val="en-US" w:eastAsia="zh-CN"/>
        </w:rPr>
      </w:pPr>
      <w:r>
        <w:rPr>
          <w:rFonts w:hint="eastAsia" w:ascii="宋体" w:hAnsi="宋体" w:cs="宋体"/>
          <w:sz w:val="24"/>
          <w:lang w:val="en-US" w:eastAsia="zh-CN"/>
        </w:rPr>
        <w:t>（1）</w:t>
      </w:r>
      <w:r>
        <w:rPr>
          <w:rFonts w:hint="default" w:ascii="宋体" w:hAnsi="宋体" w:cs="宋体"/>
          <w:sz w:val="24"/>
          <w:lang w:val="en-US" w:eastAsia="zh-CN"/>
        </w:rPr>
        <w:t>机器人采用“一键式”启动方式（必须明确标记“启动”按钮且只能有一个</w:t>
      </w:r>
      <w:r>
        <w:rPr>
          <w:rFonts w:hint="eastAsia" w:ascii="宋体" w:hAnsi="宋体" w:cs="宋体"/>
          <w:sz w:val="24"/>
          <w:lang w:val="en-US" w:eastAsia="zh-CN"/>
        </w:rPr>
        <w:t>，</w:t>
      </w:r>
      <w:r>
        <w:rPr>
          <w:rFonts w:hint="default" w:ascii="宋体" w:hAnsi="宋体" w:cs="宋体"/>
          <w:sz w:val="24"/>
          <w:lang w:val="en-US" w:eastAsia="zh-CN"/>
        </w:rPr>
        <w:t>不能被任何物品遮挡)。</w:t>
      </w:r>
    </w:p>
    <w:p>
      <w:pPr>
        <w:tabs>
          <w:tab w:val="left" w:pos="1620"/>
        </w:tabs>
        <w:spacing w:line="360" w:lineRule="auto"/>
        <w:ind w:left="-2" w:leftChars="-1" w:firstLine="470" w:firstLineChars="196"/>
        <w:rPr>
          <w:rFonts w:hint="default" w:ascii="宋体" w:hAnsi="宋体" w:cs="宋体"/>
          <w:sz w:val="24"/>
          <w:lang w:val="en-US" w:eastAsia="zh-CN"/>
        </w:rPr>
      </w:pPr>
      <w:r>
        <w:rPr>
          <w:rFonts w:hint="eastAsia" w:ascii="宋体" w:hAnsi="宋体" w:cs="宋体"/>
          <w:sz w:val="24"/>
          <w:lang w:val="en-US" w:eastAsia="zh-CN"/>
        </w:rPr>
        <w:t>（2）</w:t>
      </w:r>
      <w:r>
        <w:rPr>
          <w:rFonts w:hint="default" w:ascii="宋体" w:hAnsi="宋体" w:cs="宋体"/>
          <w:sz w:val="24"/>
          <w:lang w:val="en-US" w:eastAsia="zh-CN"/>
        </w:rPr>
        <w:t>机器人一旦开始运行</w:t>
      </w:r>
      <w:r>
        <w:rPr>
          <w:rFonts w:hint="eastAsia" w:ascii="宋体" w:hAnsi="宋体" w:cs="宋体"/>
          <w:sz w:val="24"/>
          <w:lang w:val="en-US" w:eastAsia="zh-CN"/>
        </w:rPr>
        <w:t>，</w:t>
      </w:r>
      <w:r>
        <w:rPr>
          <w:rFonts w:hint="default" w:ascii="宋体" w:hAnsi="宋体" w:cs="宋体"/>
          <w:sz w:val="24"/>
          <w:lang w:val="en-US" w:eastAsia="zh-CN"/>
        </w:rPr>
        <w:t>参赛队员不得再次接触机器人，否则比赛结束</w:t>
      </w:r>
      <w:r>
        <w:rPr>
          <w:rFonts w:hint="eastAsia" w:ascii="宋体" w:hAnsi="宋体" w:cs="宋体"/>
          <w:sz w:val="24"/>
          <w:lang w:val="en-US" w:eastAsia="zh-CN"/>
        </w:rPr>
        <w:t>；</w:t>
      </w:r>
    </w:p>
    <w:p>
      <w:pPr>
        <w:tabs>
          <w:tab w:val="left" w:pos="1620"/>
        </w:tabs>
        <w:spacing w:line="360" w:lineRule="auto"/>
        <w:ind w:left="-2" w:leftChars="-1" w:firstLine="470" w:firstLineChars="196"/>
        <w:rPr>
          <w:rFonts w:hint="default" w:ascii="宋体" w:hAnsi="宋体" w:cs="宋体"/>
          <w:sz w:val="24"/>
          <w:lang w:val="en-US" w:eastAsia="zh-CN"/>
        </w:rPr>
      </w:pPr>
      <w:r>
        <w:rPr>
          <w:rFonts w:hint="eastAsia" w:ascii="宋体" w:hAnsi="宋体" w:cs="宋体"/>
          <w:sz w:val="24"/>
          <w:lang w:val="en-US" w:eastAsia="zh-CN"/>
        </w:rPr>
        <w:t>（3）</w:t>
      </w:r>
      <w:r>
        <w:rPr>
          <w:rFonts w:hint="default" w:ascii="宋体" w:hAnsi="宋体" w:cs="宋体"/>
          <w:sz w:val="24"/>
          <w:lang w:val="en-US" w:eastAsia="zh-CN"/>
        </w:rPr>
        <w:t>机器人没有任务显示装置不能参加比赛。其显示装置必须放置在机器人上部醒目位置，且不被任何物品遮挡。机器人20秒没有移动，本轮比赛结束。</w:t>
      </w:r>
    </w:p>
    <w:p>
      <w:pPr>
        <w:tabs>
          <w:tab w:val="left" w:pos="1620"/>
        </w:tabs>
        <w:spacing w:line="360" w:lineRule="auto"/>
        <w:ind w:left="-2" w:leftChars="-1" w:firstLine="470" w:firstLineChars="196"/>
        <w:rPr>
          <w:rFonts w:hint="default" w:ascii="宋体" w:hAnsi="宋体" w:cs="宋体"/>
          <w:sz w:val="24"/>
          <w:lang w:val="en-US" w:eastAsia="zh-CN"/>
        </w:rPr>
      </w:pPr>
      <w:r>
        <w:rPr>
          <w:rFonts w:hint="eastAsia" w:ascii="宋体" w:hAnsi="宋体" w:cs="宋体"/>
          <w:sz w:val="24"/>
          <w:lang w:val="en-US" w:eastAsia="zh-CN"/>
        </w:rPr>
        <w:t>（4）</w:t>
      </w:r>
      <w:r>
        <w:rPr>
          <w:rFonts w:hint="default" w:ascii="宋体" w:hAnsi="宋体" w:cs="宋体"/>
          <w:sz w:val="24"/>
          <w:lang w:val="en-US" w:eastAsia="zh-CN"/>
        </w:rPr>
        <w:t>机器人比赛过程中，参赛队员不得使用任何物品对比赛场地进行光线遮挡或补光</w:t>
      </w:r>
      <w:r>
        <w:rPr>
          <w:rFonts w:hint="eastAsia" w:ascii="宋体" w:hAnsi="宋体" w:cs="宋体"/>
          <w:sz w:val="24"/>
          <w:lang w:val="en-US" w:eastAsia="zh-CN"/>
        </w:rPr>
        <w:t>，</w:t>
      </w:r>
      <w:r>
        <w:rPr>
          <w:rFonts w:hint="default" w:ascii="宋体" w:hAnsi="宋体" w:cs="宋体"/>
          <w:sz w:val="24"/>
          <w:lang w:val="en-US" w:eastAsia="zh-CN"/>
        </w:rPr>
        <w:t>否则取消参赛资格。</w:t>
      </w:r>
    </w:p>
    <w:p>
      <w:pPr>
        <w:tabs>
          <w:tab w:val="left" w:pos="1620"/>
        </w:tabs>
        <w:spacing w:line="360" w:lineRule="auto"/>
        <w:ind w:left="-2" w:leftChars="-1" w:firstLine="470" w:firstLineChars="196"/>
        <w:rPr>
          <w:rFonts w:hint="default" w:ascii="宋体" w:hAnsi="宋体" w:cs="宋体"/>
          <w:sz w:val="24"/>
          <w:lang w:val="en-US" w:eastAsia="zh-CN"/>
        </w:rPr>
      </w:pPr>
      <w:r>
        <w:rPr>
          <w:rFonts w:hint="eastAsia" w:ascii="宋体" w:hAnsi="宋体" w:cs="宋体"/>
          <w:sz w:val="24"/>
          <w:lang w:val="en-US" w:eastAsia="zh-CN"/>
        </w:rPr>
        <w:t>（5）</w:t>
      </w:r>
      <w:r>
        <w:rPr>
          <w:rFonts w:hint="default" w:ascii="宋体" w:hAnsi="宋体" w:cs="宋体"/>
          <w:sz w:val="24"/>
          <w:lang w:val="en-US" w:eastAsia="zh-CN"/>
        </w:rPr>
        <w:t>机器人只允许在赛场中间挡板所围区域内活动</w:t>
      </w:r>
      <w:r>
        <w:rPr>
          <w:rFonts w:hint="eastAsia" w:ascii="宋体" w:hAnsi="宋体" w:cs="宋体"/>
          <w:sz w:val="24"/>
          <w:lang w:val="en-US" w:eastAsia="zh-CN"/>
        </w:rPr>
        <w:t>，</w:t>
      </w:r>
      <w:r>
        <w:rPr>
          <w:rFonts w:hint="default" w:ascii="宋体" w:hAnsi="宋体" w:cs="宋体"/>
          <w:sz w:val="24"/>
          <w:lang w:val="en-US" w:eastAsia="zh-CN"/>
        </w:rPr>
        <w:t>出现越界并发生妨碍对方机器人移动或工作的</w:t>
      </w:r>
      <w:r>
        <w:rPr>
          <w:rFonts w:hint="eastAsia" w:ascii="宋体" w:hAnsi="宋体" w:cs="宋体"/>
          <w:sz w:val="24"/>
          <w:lang w:val="en-US" w:eastAsia="zh-CN"/>
        </w:rPr>
        <w:t>，</w:t>
      </w:r>
      <w:r>
        <w:rPr>
          <w:rFonts w:hint="default" w:ascii="宋体" w:hAnsi="宋体" w:cs="宋体"/>
          <w:sz w:val="24"/>
          <w:lang w:val="en-US" w:eastAsia="zh-CN"/>
        </w:rPr>
        <w:t>现场成绩记为0分</w:t>
      </w:r>
      <w:r>
        <w:rPr>
          <w:rFonts w:hint="eastAsia" w:ascii="宋体" w:hAnsi="宋体" w:cs="宋体"/>
          <w:sz w:val="24"/>
          <w:lang w:val="en-US" w:eastAsia="zh-CN"/>
        </w:rPr>
        <w:t>；</w:t>
      </w:r>
      <w:r>
        <w:rPr>
          <w:rFonts w:hint="default" w:ascii="宋体" w:hAnsi="宋体" w:cs="宋体"/>
          <w:sz w:val="24"/>
          <w:lang w:val="en-US" w:eastAsia="zh-CN"/>
        </w:rPr>
        <w:t>被干扰的机器人可选择重新开始比赛</w:t>
      </w:r>
      <w:r>
        <w:rPr>
          <w:rFonts w:hint="eastAsia" w:ascii="宋体" w:hAnsi="宋体" w:cs="宋体"/>
          <w:sz w:val="24"/>
          <w:lang w:val="en-US" w:eastAsia="zh-CN"/>
        </w:rPr>
        <w:t>；</w:t>
      </w:r>
      <w:r>
        <w:rPr>
          <w:rFonts w:hint="default" w:ascii="宋体" w:hAnsi="宋体" w:cs="宋体"/>
          <w:sz w:val="24"/>
          <w:lang w:val="en-US" w:eastAsia="zh-CN"/>
        </w:rPr>
        <w:t>比赛中，如果发生机器人原地打滑，出现损坏比赛场地的危险</w:t>
      </w:r>
      <w:r>
        <w:rPr>
          <w:rFonts w:hint="eastAsia" w:ascii="宋体" w:hAnsi="宋体" w:cs="宋体"/>
          <w:sz w:val="24"/>
          <w:lang w:val="en-US" w:eastAsia="zh-CN"/>
        </w:rPr>
        <w:t>，</w:t>
      </w:r>
      <w:r>
        <w:rPr>
          <w:rFonts w:hint="default" w:ascii="宋体" w:hAnsi="宋体" w:cs="宋体"/>
          <w:sz w:val="24"/>
          <w:lang w:val="en-US" w:eastAsia="zh-CN"/>
        </w:rPr>
        <w:t>裁判可马上终止比赛，参赛队本轮成绩以打滑前运行结果计算得分。</w:t>
      </w:r>
    </w:p>
    <w:p>
      <w:pPr>
        <w:tabs>
          <w:tab w:val="left" w:pos="1620"/>
        </w:tabs>
        <w:spacing w:line="360" w:lineRule="auto"/>
        <w:rPr>
          <w:rFonts w:hint="eastAsia" w:ascii="宋体" w:hAnsi="宋体" w:cs="宋体"/>
          <w:sz w:val="24"/>
        </w:rPr>
      </w:pPr>
    </w:p>
    <w:p>
      <w:pPr>
        <w:rPr>
          <w:rFonts w:hint="default" w:ascii="宋体" w:hAnsi="宋体" w:cs="等线"/>
          <w:sz w:val="24"/>
          <w:lang w:val="en-US" w:eastAsia="zh-CN"/>
        </w:rPr>
        <w:sectPr>
          <w:headerReference r:id="rId3" w:type="default"/>
          <w:footerReference r:id="rId4" w:type="default"/>
          <w:pgSz w:w="11906" w:h="16838"/>
          <w:pgMar w:top="1440" w:right="1800" w:bottom="1440" w:left="1800" w:header="851" w:footer="1247" w:gutter="0"/>
          <w:pgNumType w:fmt="numberInDash"/>
          <w:cols w:space="720" w:num="1"/>
          <w:titlePg/>
          <w:docGrid w:type="lines" w:linePitch="312" w:charSpace="0"/>
        </w:sectPr>
      </w:pPr>
    </w:p>
    <w:p>
      <w:pPr>
        <w:spacing w:line="540" w:lineRule="exact"/>
        <w:jc w:val="center"/>
        <w:rPr>
          <w:rFonts w:hint="eastAsia" w:ascii="黑体" w:hAnsi="黑体" w:eastAsia="黑体" w:cs="黑体"/>
          <w:sz w:val="36"/>
          <w:szCs w:val="36"/>
        </w:rPr>
      </w:pPr>
      <w:r>
        <w:rPr>
          <w:rFonts w:hint="eastAsia" w:ascii="黑体" w:hAnsi="黑体" w:eastAsia="黑体" w:cs="黑体"/>
          <w:sz w:val="36"/>
          <w:szCs w:val="36"/>
        </w:rPr>
        <w:t>中国矿业大学工程训练综合能力竞赛（2020-2021）</w:t>
      </w:r>
    </w:p>
    <w:p>
      <w:pPr>
        <w:spacing w:line="540" w:lineRule="exact"/>
        <w:ind w:left="1" w:firstLine="2"/>
        <w:jc w:val="center"/>
        <w:rPr>
          <w:rFonts w:hint="default" w:ascii="黑体" w:hAnsi="黑体" w:eastAsia="黑体"/>
          <w:bCs/>
          <w:sz w:val="36"/>
          <w:szCs w:val="36"/>
          <w:lang w:val="en-US" w:eastAsia="zh-CN"/>
        </w:rPr>
      </w:pPr>
      <w:r>
        <w:rPr>
          <w:rFonts w:hint="eastAsia" w:ascii="黑体" w:hAnsi="黑体" w:eastAsia="黑体"/>
          <w:bCs/>
          <w:sz w:val="36"/>
          <w:szCs w:val="36"/>
          <w:lang w:val="en-US" w:eastAsia="zh-CN"/>
        </w:rPr>
        <w:t>智能机器人比赛成绩记录表</w:t>
      </w:r>
    </w:p>
    <w:p>
      <w:pPr>
        <w:rPr>
          <w:rFonts w:hint="default"/>
          <w:lang w:val="en-US" w:eastAsia="zh-CN"/>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4"/>
        <w:gridCol w:w="1849"/>
        <w:gridCol w:w="901"/>
        <w:gridCol w:w="841"/>
        <w:gridCol w:w="2074"/>
        <w:gridCol w:w="773"/>
        <w:gridCol w:w="773"/>
        <w:gridCol w:w="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74" w:type="dxa"/>
            <w:vAlign w:val="center"/>
          </w:tcPr>
          <w:p>
            <w:pPr>
              <w:numPr>
                <w:ilvl w:val="0"/>
                <w:numId w:val="0"/>
              </w:numPr>
              <w:jc w:val="both"/>
              <w:rPr>
                <w:rFonts w:hint="default"/>
                <w:vertAlign w:val="baseline"/>
                <w:lang w:val="en-US" w:eastAsia="zh-CN"/>
              </w:rPr>
            </w:pPr>
            <w:r>
              <w:rPr>
                <w:rFonts w:hint="eastAsia"/>
                <w:b/>
                <w:bCs/>
                <w:vertAlign w:val="baseline"/>
                <w:lang w:val="en-US" w:eastAsia="zh-CN"/>
              </w:rPr>
              <w:t>队号</w:t>
            </w:r>
          </w:p>
        </w:tc>
        <w:tc>
          <w:tcPr>
            <w:tcW w:w="1849" w:type="dxa"/>
          </w:tcPr>
          <w:p>
            <w:pPr>
              <w:numPr>
                <w:ilvl w:val="0"/>
                <w:numId w:val="0"/>
              </w:numPr>
              <w:rPr>
                <w:rFonts w:hint="default"/>
                <w:vertAlign w:val="baseline"/>
                <w:lang w:val="en-US" w:eastAsia="zh-CN"/>
              </w:rPr>
            </w:pPr>
          </w:p>
        </w:tc>
        <w:tc>
          <w:tcPr>
            <w:tcW w:w="1742" w:type="dxa"/>
            <w:gridSpan w:val="2"/>
            <w:vAlign w:val="center"/>
          </w:tcPr>
          <w:p>
            <w:pPr>
              <w:numPr>
                <w:ilvl w:val="0"/>
                <w:numId w:val="0"/>
              </w:numPr>
              <w:jc w:val="both"/>
              <w:rPr>
                <w:rFonts w:hint="eastAsia" w:eastAsia="宋体"/>
                <w:vertAlign w:val="baseline"/>
                <w:lang w:val="en-US" w:eastAsia="zh-CN"/>
              </w:rPr>
            </w:pPr>
            <w:r>
              <w:rPr>
                <w:rFonts w:hint="eastAsia"/>
                <w:b/>
                <w:bCs/>
                <w:sz w:val="21"/>
                <w:szCs w:val="21"/>
                <w:vertAlign w:val="baseline"/>
                <w:lang w:val="en-US" w:eastAsia="zh-CN"/>
              </w:rPr>
              <w:t>场地位置</w:t>
            </w:r>
            <w:r>
              <w:rPr>
                <w:rFonts w:hint="eastAsia" w:ascii="宋体" w:hAnsi="宋体" w:cs="宋体"/>
                <w:b/>
                <w:bCs/>
                <w:sz w:val="21"/>
                <w:szCs w:val="21"/>
                <w:lang w:val="en-US" w:eastAsia="zh-CN"/>
              </w:rPr>
              <w:t>号</w:t>
            </w:r>
          </w:p>
        </w:tc>
        <w:tc>
          <w:tcPr>
            <w:tcW w:w="2074" w:type="dxa"/>
          </w:tcPr>
          <w:p>
            <w:pPr>
              <w:numPr>
                <w:ilvl w:val="0"/>
                <w:numId w:val="0"/>
              </w:numPr>
              <w:rPr>
                <w:rFonts w:hint="default"/>
                <w:vertAlign w:val="baseline"/>
                <w:lang w:val="en-US" w:eastAsia="zh-CN"/>
              </w:rPr>
            </w:pPr>
          </w:p>
        </w:tc>
        <w:tc>
          <w:tcPr>
            <w:tcW w:w="773" w:type="dxa"/>
            <w:vAlign w:val="center"/>
          </w:tcPr>
          <w:p>
            <w:pPr>
              <w:numPr>
                <w:ilvl w:val="0"/>
                <w:numId w:val="0"/>
              </w:numPr>
              <w:jc w:val="both"/>
              <w:rPr>
                <w:rFonts w:hint="default"/>
                <w:b/>
                <w:bCs/>
                <w:vertAlign w:val="baseline"/>
                <w:lang w:val="en-US" w:eastAsia="zh-CN"/>
              </w:rPr>
            </w:pPr>
            <w:r>
              <w:rPr>
                <w:rFonts w:hint="eastAsia"/>
                <w:b/>
                <w:bCs/>
                <w:vertAlign w:val="baseline"/>
                <w:lang w:val="en-US" w:eastAsia="zh-CN"/>
              </w:rPr>
              <w:t>分 值</w:t>
            </w:r>
          </w:p>
        </w:tc>
        <w:tc>
          <w:tcPr>
            <w:tcW w:w="773" w:type="dxa"/>
            <w:vAlign w:val="center"/>
          </w:tcPr>
          <w:p>
            <w:pPr>
              <w:numPr>
                <w:ilvl w:val="0"/>
                <w:numId w:val="0"/>
              </w:numPr>
              <w:jc w:val="both"/>
              <w:rPr>
                <w:rFonts w:hint="default"/>
                <w:b/>
                <w:bCs/>
                <w:vertAlign w:val="baseline"/>
                <w:lang w:val="en-US" w:eastAsia="zh-CN"/>
              </w:rPr>
            </w:pPr>
            <w:r>
              <w:rPr>
                <w:rFonts w:hint="eastAsia"/>
                <w:b/>
                <w:bCs/>
                <w:vertAlign w:val="baseline"/>
                <w:lang w:val="en-US" w:eastAsia="zh-CN"/>
              </w:rPr>
              <w:t>得分1</w:t>
            </w:r>
          </w:p>
        </w:tc>
        <w:tc>
          <w:tcPr>
            <w:tcW w:w="773" w:type="dxa"/>
            <w:vAlign w:val="center"/>
          </w:tcPr>
          <w:p>
            <w:pPr>
              <w:numPr>
                <w:ilvl w:val="0"/>
                <w:numId w:val="0"/>
              </w:numPr>
              <w:jc w:val="both"/>
              <w:rPr>
                <w:rFonts w:hint="default"/>
                <w:b/>
                <w:bCs/>
                <w:vertAlign w:val="baseline"/>
                <w:lang w:val="en-US" w:eastAsia="zh-CN"/>
              </w:rPr>
            </w:pPr>
            <w:r>
              <w:rPr>
                <w:rFonts w:hint="eastAsia"/>
                <w:b/>
                <w:bCs/>
                <w:vertAlign w:val="baseline"/>
                <w:lang w:val="en-US" w:eastAsia="zh-CN"/>
              </w:rPr>
              <w:t>得分2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vAlign w:val="center"/>
          </w:tcPr>
          <w:p>
            <w:pPr>
              <w:numPr>
                <w:ilvl w:val="0"/>
                <w:numId w:val="0"/>
              </w:numPr>
              <w:jc w:val="both"/>
              <w:rPr>
                <w:rFonts w:hint="eastAsia"/>
                <w:b/>
                <w:bCs/>
                <w:vertAlign w:val="baseline"/>
                <w:lang w:val="en-US" w:eastAsia="zh-CN"/>
              </w:rPr>
            </w:pPr>
            <w:r>
              <w:rPr>
                <w:rFonts w:hint="eastAsia"/>
                <w:b/>
                <w:bCs/>
                <w:vertAlign w:val="baseline"/>
                <w:lang w:val="en-US" w:eastAsia="zh-CN"/>
              </w:rPr>
              <w:t>第一次任务码</w:t>
            </w:r>
          </w:p>
          <w:p>
            <w:pPr>
              <w:numPr>
                <w:ilvl w:val="0"/>
                <w:numId w:val="0"/>
              </w:numPr>
              <w:jc w:val="both"/>
              <w:rPr>
                <w:rFonts w:hint="default"/>
                <w:b/>
                <w:bCs/>
                <w:vertAlign w:val="baseline"/>
                <w:lang w:val="en-US" w:eastAsia="zh-CN"/>
              </w:rPr>
            </w:pPr>
            <w:r>
              <w:rPr>
                <w:rFonts w:hint="eastAsia"/>
                <w:b/>
                <w:bCs/>
                <w:vertAlign w:val="baseline"/>
                <w:lang w:val="en-US" w:eastAsia="zh-CN"/>
              </w:rPr>
              <w:t>（1红，2绿，3蓝）</w:t>
            </w:r>
          </w:p>
        </w:tc>
        <w:tc>
          <w:tcPr>
            <w:tcW w:w="5665" w:type="dxa"/>
            <w:gridSpan w:val="4"/>
            <w:vAlign w:val="center"/>
          </w:tcPr>
          <w:p>
            <w:pPr>
              <w:numPr>
                <w:ilvl w:val="0"/>
                <w:numId w:val="0"/>
              </w:numPr>
              <w:jc w:val="center"/>
              <w:rPr>
                <w:rFonts w:hint="default"/>
                <w:vertAlign w:val="baseline"/>
                <w:lang w:val="en-US" w:eastAsia="zh-CN"/>
              </w:rPr>
            </w:pPr>
            <w:r>
              <w:rPr>
                <w:rFonts w:hint="eastAsia"/>
                <w:vertAlign w:val="baseline"/>
                <w:lang w:val="en-US" w:eastAsia="zh-CN"/>
              </w:rPr>
              <w:t xml:space="preserve">上层 □123 □132 </w:t>
            </w:r>
            <w:r>
              <w:rPr>
                <w:rFonts w:hint="eastAsia"/>
                <w:vertAlign w:val="baseline"/>
                <w:lang w:val="en-US" w:eastAsia="zh-CN"/>
              </w:rPr>
              <w:sym w:font="Wingdings 2" w:char="00A3"/>
            </w:r>
            <w:r>
              <w:rPr>
                <w:rFonts w:hint="eastAsia"/>
                <w:vertAlign w:val="baseline"/>
                <w:lang w:val="en-US" w:eastAsia="zh-CN"/>
              </w:rPr>
              <w:t>213 □231 □312 □321 （       ）</w:t>
            </w:r>
          </w:p>
          <w:p>
            <w:pPr>
              <w:numPr>
                <w:ilvl w:val="0"/>
                <w:numId w:val="0"/>
              </w:numPr>
              <w:jc w:val="center"/>
              <w:rPr>
                <w:rFonts w:hint="default"/>
                <w:vertAlign w:val="baseline"/>
                <w:lang w:val="en-US" w:eastAsia="zh-CN"/>
              </w:rPr>
            </w:pPr>
            <w:r>
              <w:rPr>
                <w:rFonts w:hint="eastAsia"/>
                <w:vertAlign w:val="baseline"/>
                <w:lang w:val="en-US" w:eastAsia="zh-CN"/>
              </w:rPr>
              <w:t xml:space="preserve">下层 □123 □132 □213 □231 </w:t>
            </w:r>
            <w:r>
              <w:rPr>
                <w:rFonts w:hint="eastAsia"/>
                <w:vertAlign w:val="baseline"/>
                <w:lang w:val="en-US" w:eastAsia="zh-CN"/>
              </w:rPr>
              <w:sym w:font="Wingdings 2" w:char="00A3"/>
            </w:r>
            <w:r>
              <w:rPr>
                <w:rFonts w:hint="eastAsia"/>
                <w:vertAlign w:val="baseline"/>
                <w:lang w:val="en-US" w:eastAsia="zh-CN"/>
              </w:rPr>
              <w:t>312 □321 （       ）</w:t>
            </w:r>
          </w:p>
        </w:tc>
        <w:tc>
          <w:tcPr>
            <w:tcW w:w="773" w:type="dxa"/>
            <w:vAlign w:val="center"/>
          </w:tcPr>
          <w:p>
            <w:pPr>
              <w:numPr>
                <w:ilvl w:val="0"/>
                <w:numId w:val="0"/>
              </w:numPr>
              <w:jc w:val="center"/>
              <w:rPr>
                <w:rFonts w:hint="default"/>
                <w:vertAlign w:val="baseline"/>
                <w:lang w:val="en-US" w:eastAsia="zh-CN"/>
              </w:rPr>
            </w:pPr>
            <w:r>
              <w:rPr>
                <w:rFonts w:hint="eastAsia"/>
                <w:vertAlign w:val="baseline"/>
                <w:lang w:val="en-US" w:eastAsia="zh-CN"/>
              </w:rPr>
              <w:t>\</w:t>
            </w:r>
          </w:p>
        </w:tc>
        <w:tc>
          <w:tcPr>
            <w:tcW w:w="773" w:type="dxa"/>
            <w:vAlign w:val="center"/>
          </w:tcPr>
          <w:p>
            <w:pPr>
              <w:numPr>
                <w:ilvl w:val="0"/>
                <w:numId w:val="0"/>
              </w:numPr>
              <w:jc w:val="center"/>
              <w:rPr>
                <w:rFonts w:hint="eastAsia"/>
                <w:vertAlign w:val="baseline"/>
                <w:lang w:val="en-US" w:eastAsia="zh-CN"/>
              </w:rPr>
            </w:pPr>
          </w:p>
        </w:tc>
        <w:tc>
          <w:tcPr>
            <w:tcW w:w="773" w:type="dxa"/>
            <w:vAlign w:val="center"/>
          </w:tcPr>
          <w:p>
            <w:pPr>
              <w:numPr>
                <w:ilvl w:val="0"/>
                <w:numId w:val="0"/>
              </w:numPr>
              <w:jc w:val="cente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vAlign w:val="center"/>
          </w:tcPr>
          <w:p>
            <w:pPr>
              <w:numPr>
                <w:ilvl w:val="0"/>
                <w:numId w:val="0"/>
              </w:numPr>
              <w:jc w:val="both"/>
              <w:rPr>
                <w:rFonts w:hint="eastAsia"/>
                <w:b/>
                <w:bCs/>
                <w:vertAlign w:val="baseline"/>
                <w:lang w:val="en-US" w:eastAsia="zh-CN"/>
              </w:rPr>
            </w:pPr>
            <w:r>
              <w:rPr>
                <w:rFonts w:hint="eastAsia"/>
                <w:b/>
                <w:bCs/>
                <w:vertAlign w:val="baseline"/>
                <w:lang w:val="en-US" w:eastAsia="zh-CN"/>
              </w:rPr>
              <w:t>第二次任务码</w:t>
            </w:r>
          </w:p>
          <w:p>
            <w:pPr>
              <w:numPr>
                <w:ilvl w:val="0"/>
                <w:numId w:val="0"/>
              </w:numPr>
              <w:ind w:left="0" w:leftChars="0" w:firstLine="0" w:firstLineChars="0"/>
              <w:jc w:val="both"/>
              <w:rPr>
                <w:rFonts w:hint="eastAsia" w:ascii="Times New Roman" w:hAnsi="Times New Roman" w:eastAsia="宋体" w:cs="Times New Roman"/>
                <w:b/>
                <w:bCs/>
                <w:kern w:val="2"/>
                <w:sz w:val="21"/>
                <w:szCs w:val="24"/>
                <w:vertAlign w:val="baseline"/>
                <w:lang w:val="en-US" w:eastAsia="zh-CN" w:bidi="ar-SA"/>
              </w:rPr>
            </w:pPr>
            <w:r>
              <w:rPr>
                <w:rFonts w:hint="eastAsia"/>
                <w:b/>
                <w:bCs/>
                <w:vertAlign w:val="baseline"/>
                <w:lang w:val="en-US" w:eastAsia="zh-CN"/>
              </w:rPr>
              <w:t>（1红，2绿，3蓝）</w:t>
            </w:r>
          </w:p>
        </w:tc>
        <w:tc>
          <w:tcPr>
            <w:tcW w:w="5665" w:type="dxa"/>
            <w:gridSpan w:val="4"/>
            <w:vAlign w:val="center"/>
          </w:tcPr>
          <w:p>
            <w:pPr>
              <w:numPr>
                <w:ilvl w:val="0"/>
                <w:numId w:val="0"/>
              </w:numPr>
              <w:jc w:val="center"/>
              <w:rPr>
                <w:rFonts w:hint="default"/>
                <w:vertAlign w:val="baseline"/>
                <w:lang w:val="en-US" w:eastAsia="zh-CN"/>
              </w:rPr>
            </w:pPr>
            <w:r>
              <w:rPr>
                <w:rFonts w:hint="eastAsia"/>
                <w:vertAlign w:val="baseline"/>
                <w:lang w:val="en-US" w:eastAsia="zh-CN"/>
              </w:rPr>
              <w:t xml:space="preserve">上层 □123 □132 □213 </w:t>
            </w:r>
            <w:r>
              <w:rPr>
                <w:rFonts w:hint="eastAsia"/>
                <w:vertAlign w:val="baseline"/>
                <w:lang w:val="en-US" w:eastAsia="zh-CN"/>
              </w:rPr>
              <w:sym w:font="Wingdings 2" w:char="00A3"/>
            </w:r>
            <w:r>
              <w:rPr>
                <w:rFonts w:hint="eastAsia"/>
                <w:vertAlign w:val="baseline"/>
                <w:lang w:val="en-US" w:eastAsia="zh-CN"/>
              </w:rPr>
              <w:t>231 □312 □321 （       ）</w:t>
            </w:r>
          </w:p>
          <w:p>
            <w:pPr>
              <w:numPr>
                <w:ilvl w:val="0"/>
                <w:numId w:val="0"/>
              </w:numPr>
              <w:ind w:left="0" w:leftChars="0" w:firstLine="0" w:firstLineChars="0"/>
              <w:jc w:val="center"/>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 xml:space="preserve">下层 </w:t>
            </w:r>
            <w:r>
              <w:rPr>
                <w:rFonts w:hint="eastAsia"/>
                <w:vertAlign w:val="baseline"/>
                <w:lang w:val="en-US" w:eastAsia="zh-CN"/>
              </w:rPr>
              <w:sym w:font="Wingdings 2" w:char="00A3"/>
            </w:r>
            <w:r>
              <w:rPr>
                <w:rFonts w:hint="eastAsia"/>
                <w:vertAlign w:val="baseline"/>
                <w:lang w:val="en-US" w:eastAsia="zh-CN"/>
              </w:rPr>
              <w:t>123 □132 □213 □231 □312 □321 （       ）</w:t>
            </w:r>
          </w:p>
        </w:tc>
        <w:tc>
          <w:tcPr>
            <w:tcW w:w="773" w:type="dxa"/>
            <w:vAlign w:val="center"/>
          </w:tcPr>
          <w:p>
            <w:pPr>
              <w:numPr>
                <w:ilvl w:val="0"/>
                <w:numId w:val="0"/>
              </w:numPr>
              <w:ind w:left="0" w:leftChars="0" w:firstLine="0" w:firstLineChars="0"/>
              <w:jc w:val="center"/>
              <w:rPr>
                <w:rFonts w:hint="default"/>
                <w:vertAlign w:val="baseline"/>
                <w:lang w:val="en-US" w:eastAsia="zh-CN"/>
              </w:rPr>
            </w:pPr>
            <w:r>
              <w:rPr>
                <w:rFonts w:hint="eastAsia"/>
                <w:vertAlign w:val="baseline"/>
                <w:lang w:val="en-US" w:eastAsia="zh-CN"/>
              </w:rPr>
              <w:t>\</w:t>
            </w:r>
          </w:p>
        </w:tc>
        <w:tc>
          <w:tcPr>
            <w:tcW w:w="773" w:type="dxa"/>
            <w:vAlign w:val="center"/>
          </w:tcPr>
          <w:p>
            <w:pPr>
              <w:numPr>
                <w:ilvl w:val="0"/>
                <w:numId w:val="0"/>
              </w:numPr>
              <w:ind w:left="0" w:leftChars="0" w:firstLine="0" w:firstLineChars="0"/>
              <w:jc w:val="center"/>
              <w:rPr>
                <w:rFonts w:hint="eastAsia"/>
                <w:vertAlign w:val="baseline"/>
                <w:lang w:val="en-US" w:eastAsia="zh-CN"/>
              </w:rPr>
            </w:pPr>
          </w:p>
        </w:tc>
        <w:tc>
          <w:tcPr>
            <w:tcW w:w="773" w:type="dxa"/>
            <w:vAlign w:val="center"/>
          </w:tcPr>
          <w:p>
            <w:pPr>
              <w:numPr>
                <w:ilvl w:val="0"/>
                <w:numId w:val="0"/>
              </w:numPr>
              <w:ind w:left="0" w:leftChars="0" w:firstLine="0" w:firstLineChars="0"/>
              <w:jc w:val="cente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4" w:type="dxa"/>
            <w:vAlign w:val="center"/>
          </w:tcPr>
          <w:p>
            <w:pPr>
              <w:numPr>
                <w:ilvl w:val="0"/>
                <w:numId w:val="0"/>
              </w:numPr>
              <w:jc w:val="both"/>
              <w:rPr>
                <w:rFonts w:hint="default"/>
                <w:b/>
                <w:bCs/>
                <w:vertAlign w:val="baseline"/>
                <w:lang w:val="en-US" w:eastAsia="zh-CN"/>
              </w:rPr>
            </w:pPr>
            <w:r>
              <w:rPr>
                <w:rFonts w:hint="eastAsia"/>
                <w:b/>
                <w:bCs/>
                <w:vertAlign w:val="baseline"/>
                <w:lang w:val="en-US" w:eastAsia="zh-CN"/>
              </w:rPr>
              <w:t>任务码显示</w:t>
            </w:r>
          </w:p>
        </w:tc>
        <w:tc>
          <w:tcPr>
            <w:tcW w:w="2750" w:type="dxa"/>
            <w:gridSpan w:val="2"/>
            <w:vAlign w:val="center"/>
          </w:tcPr>
          <w:p>
            <w:pPr>
              <w:numPr>
                <w:ilvl w:val="0"/>
                <w:numId w:val="0"/>
              </w:numPr>
              <w:jc w:val="center"/>
              <w:rPr>
                <w:rFonts w:hint="default"/>
                <w:vertAlign w:val="baseline"/>
                <w:lang w:val="en-US" w:eastAsia="zh-CN"/>
              </w:rPr>
            </w:pPr>
            <w:r>
              <w:rPr>
                <w:rFonts w:hint="eastAsia"/>
                <w:vertAlign w:val="baseline"/>
                <w:lang w:val="en-US" w:eastAsia="zh-CN"/>
              </w:rPr>
              <w:t>□正 确   □不正确</w:t>
            </w:r>
          </w:p>
        </w:tc>
        <w:tc>
          <w:tcPr>
            <w:tcW w:w="2915" w:type="dxa"/>
            <w:gridSpan w:val="2"/>
            <w:vAlign w:val="center"/>
          </w:tcPr>
          <w:p>
            <w:pPr>
              <w:numPr>
                <w:ilvl w:val="0"/>
                <w:numId w:val="0"/>
              </w:numPr>
              <w:jc w:val="center"/>
              <w:rPr>
                <w:rFonts w:hint="eastAsia"/>
                <w:vertAlign w:val="baseline"/>
                <w:lang w:val="en-US" w:eastAsia="zh-CN"/>
              </w:rPr>
            </w:pPr>
            <w:r>
              <w:rPr>
                <w:rFonts w:hint="eastAsia"/>
                <w:vertAlign w:val="baseline"/>
                <w:lang w:val="en-US" w:eastAsia="zh-CN"/>
              </w:rPr>
              <w:t>□正 确   □不正确</w:t>
            </w:r>
          </w:p>
        </w:tc>
        <w:tc>
          <w:tcPr>
            <w:tcW w:w="773" w:type="dxa"/>
            <w:vAlign w:val="center"/>
          </w:tcPr>
          <w:p>
            <w:pPr>
              <w:numPr>
                <w:ilvl w:val="0"/>
                <w:numId w:val="0"/>
              </w:numPr>
              <w:jc w:val="center"/>
              <w:rPr>
                <w:rFonts w:hint="default"/>
                <w:vertAlign w:val="baseline"/>
                <w:lang w:val="en-US" w:eastAsia="zh-CN"/>
              </w:rPr>
            </w:pPr>
            <w:r>
              <w:rPr>
                <w:rFonts w:hint="eastAsia"/>
                <w:vertAlign w:val="baseline"/>
                <w:lang w:val="en-US" w:eastAsia="zh-CN"/>
              </w:rPr>
              <w:t>4</w:t>
            </w:r>
          </w:p>
        </w:tc>
        <w:tc>
          <w:tcPr>
            <w:tcW w:w="773" w:type="dxa"/>
            <w:vAlign w:val="center"/>
          </w:tcPr>
          <w:p>
            <w:pPr>
              <w:numPr>
                <w:ilvl w:val="0"/>
                <w:numId w:val="0"/>
              </w:numPr>
              <w:jc w:val="center"/>
              <w:rPr>
                <w:rFonts w:hint="eastAsia"/>
                <w:vertAlign w:val="baseline"/>
                <w:lang w:val="en-US" w:eastAsia="zh-CN"/>
              </w:rPr>
            </w:pPr>
          </w:p>
        </w:tc>
        <w:tc>
          <w:tcPr>
            <w:tcW w:w="773" w:type="dxa"/>
            <w:vAlign w:val="center"/>
          </w:tcPr>
          <w:p>
            <w:pPr>
              <w:numPr>
                <w:ilvl w:val="0"/>
                <w:numId w:val="0"/>
              </w:numPr>
              <w:jc w:val="cente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39" w:type="dxa"/>
            <w:gridSpan w:val="5"/>
            <w:vAlign w:val="center"/>
          </w:tcPr>
          <w:p>
            <w:pPr>
              <w:numPr>
                <w:ilvl w:val="0"/>
                <w:numId w:val="0"/>
              </w:numPr>
              <w:jc w:val="center"/>
              <w:rPr>
                <w:rFonts w:hint="default"/>
                <w:b/>
                <w:bCs/>
                <w:vertAlign w:val="baseline"/>
                <w:lang w:val="en-US" w:eastAsia="zh-CN"/>
              </w:rPr>
            </w:pPr>
            <w:r>
              <w:rPr>
                <w:rFonts w:hint="eastAsia"/>
                <w:b/>
                <w:bCs/>
                <w:vertAlign w:val="baseline"/>
                <w:lang w:val="en-US" w:eastAsia="zh-CN"/>
              </w:rPr>
              <w:t>上层物料</w:t>
            </w:r>
          </w:p>
        </w:tc>
        <w:tc>
          <w:tcPr>
            <w:tcW w:w="773" w:type="dxa"/>
            <w:vAlign w:val="center"/>
          </w:tcPr>
          <w:p>
            <w:pPr>
              <w:numPr>
                <w:ilvl w:val="0"/>
                <w:numId w:val="0"/>
              </w:numPr>
              <w:jc w:val="center"/>
              <w:rPr>
                <w:rFonts w:hint="eastAsia"/>
                <w:b/>
                <w:bCs/>
                <w:vertAlign w:val="baseline"/>
                <w:lang w:val="en-US" w:eastAsia="zh-CN"/>
              </w:rPr>
            </w:pPr>
            <w:r>
              <w:rPr>
                <w:rFonts w:hint="eastAsia"/>
                <w:vertAlign w:val="baseline"/>
                <w:lang w:val="en-US" w:eastAsia="zh-CN"/>
              </w:rPr>
              <w:t>\</w:t>
            </w:r>
          </w:p>
        </w:tc>
        <w:tc>
          <w:tcPr>
            <w:tcW w:w="773" w:type="dxa"/>
            <w:vAlign w:val="center"/>
          </w:tcPr>
          <w:p>
            <w:pPr>
              <w:numPr>
                <w:ilvl w:val="0"/>
                <w:numId w:val="0"/>
              </w:numPr>
              <w:jc w:val="center"/>
              <w:rPr>
                <w:rFonts w:hint="eastAsia"/>
                <w:b/>
                <w:bCs/>
                <w:vertAlign w:val="baseline"/>
                <w:lang w:val="en-US" w:eastAsia="zh-CN"/>
              </w:rPr>
            </w:pPr>
          </w:p>
        </w:tc>
        <w:tc>
          <w:tcPr>
            <w:tcW w:w="773" w:type="dxa"/>
            <w:vAlign w:val="center"/>
          </w:tcPr>
          <w:p>
            <w:pPr>
              <w:numPr>
                <w:ilvl w:val="0"/>
                <w:numId w:val="0"/>
              </w:numPr>
              <w:jc w:val="center"/>
              <w:rPr>
                <w:rFonts w:hint="eastAsia"/>
                <w:b/>
                <w:bCs/>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vAlign w:val="center"/>
          </w:tcPr>
          <w:p>
            <w:pPr>
              <w:numPr>
                <w:ilvl w:val="0"/>
                <w:numId w:val="0"/>
              </w:numPr>
              <w:jc w:val="both"/>
              <w:rPr>
                <w:rFonts w:hint="eastAsia"/>
                <w:b/>
                <w:bCs/>
                <w:vertAlign w:val="baseline"/>
                <w:lang w:val="en-US" w:eastAsia="zh-CN"/>
              </w:rPr>
            </w:pPr>
            <w:r>
              <w:rPr>
                <w:rFonts w:hint="eastAsia"/>
                <w:b/>
                <w:bCs/>
                <w:vertAlign w:val="baseline"/>
                <w:lang w:val="en-US" w:eastAsia="zh-CN"/>
              </w:rPr>
              <w:t>原料区物料</w:t>
            </w:r>
          </w:p>
          <w:p>
            <w:pPr>
              <w:numPr>
                <w:ilvl w:val="0"/>
                <w:numId w:val="0"/>
              </w:numPr>
              <w:jc w:val="both"/>
              <w:rPr>
                <w:rFonts w:hint="default"/>
                <w:b/>
                <w:bCs/>
                <w:vertAlign w:val="baseline"/>
                <w:lang w:val="en-US" w:eastAsia="zh-CN"/>
              </w:rPr>
            </w:pPr>
            <w:r>
              <w:rPr>
                <w:rFonts w:hint="eastAsia"/>
                <w:b/>
                <w:bCs/>
                <w:vertAlign w:val="baseline"/>
                <w:lang w:val="en-US" w:eastAsia="zh-CN"/>
              </w:rPr>
              <w:t>正确抓取数</w:t>
            </w:r>
          </w:p>
        </w:tc>
        <w:tc>
          <w:tcPr>
            <w:tcW w:w="2750" w:type="dxa"/>
            <w:gridSpan w:val="2"/>
            <w:vAlign w:val="center"/>
          </w:tcPr>
          <w:p>
            <w:pPr>
              <w:numPr>
                <w:ilvl w:val="0"/>
                <w:numId w:val="0"/>
              </w:numPr>
              <w:jc w:val="center"/>
              <w:rPr>
                <w:rFonts w:hint="default"/>
                <w:vertAlign w:val="baseline"/>
                <w:lang w:val="en-US" w:eastAsia="zh-CN"/>
              </w:rPr>
            </w:pPr>
            <w:r>
              <w:rPr>
                <w:rFonts w:hint="eastAsia"/>
                <w:vertAlign w:val="baseline"/>
                <w:lang w:val="en-US" w:eastAsia="zh-CN"/>
              </w:rPr>
              <w:t>物1□ 物2□ 物3□ （  ）</w:t>
            </w:r>
          </w:p>
        </w:tc>
        <w:tc>
          <w:tcPr>
            <w:tcW w:w="2915" w:type="dxa"/>
            <w:gridSpan w:val="2"/>
            <w:vAlign w:val="center"/>
          </w:tcPr>
          <w:p>
            <w:pPr>
              <w:numPr>
                <w:ilvl w:val="0"/>
                <w:numId w:val="0"/>
              </w:numPr>
              <w:jc w:val="center"/>
              <w:rPr>
                <w:rFonts w:hint="default"/>
                <w:vertAlign w:val="baseline"/>
                <w:lang w:val="en-US" w:eastAsia="zh-CN"/>
              </w:rPr>
            </w:pPr>
            <w:r>
              <w:rPr>
                <w:rFonts w:hint="eastAsia"/>
                <w:vertAlign w:val="baseline"/>
                <w:lang w:val="en-US" w:eastAsia="zh-CN"/>
              </w:rPr>
              <w:t>物1□ 物2□ 物3□ （  ）</w:t>
            </w:r>
          </w:p>
        </w:tc>
        <w:tc>
          <w:tcPr>
            <w:tcW w:w="773" w:type="dxa"/>
            <w:vAlign w:val="center"/>
          </w:tcPr>
          <w:p>
            <w:pPr>
              <w:numPr>
                <w:ilvl w:val="0"/>
                <w:numId w:val="0"/>
              </w:numPr>
              <w:jc w:val="center"/>
              <w:rPr>
                <w:rFonts w:hint="default"/>
                <w:vertAlign w:val="baseline"/>
                <w:lang w:val="en-US" w:eastAsia="zh-CN"/>
              </w:rPr>
            </w:pPr>
            <w:r>
              <w:rPr>
                <w:rFonts w:hint="eastAsia"/>
                <w:vertAlign w:val="baseline"/>
                <w:lang w:val="en-US" w:eastAsia="zh-CN"/>
              </w:rPr>
              <w:t>6</w:t>
            </w:r>
          </w:p>
        </w:tc>
        <w:tc>
          <w:tcPr>
            <w:tcW w:w="773" w:type="dxa"/>
            <w:vAlign w:val="center"/>
          </w:tcPr>
          <w:p>
            <w:pPr>
              <w:numPr>
                <w:ilvl w:val="0"/>
                <w:numId w:val="0"/>
              </w:numPr>
              <w:jc w:val="center"/>
              <w:rPr>
                <w:rFonts w:hint="eastAsia"/>
                <w:vertAlign w:val="baseline"/>
                <w:lang w:val="en-US" w:eastAsia="zh-CN"/>
              </w:rPr>
            </w:pPr>
          </w:p>
        </w:tc>
        <w:tc>
          <w:tcPr>
            <w:tcW w:w="773" w:type="dxa"/>
            <w:vAlign w:val="center"/>
          </w:tcPr>
          <w:p>
            <w:pPr>
              <w:numPr>
                <w:ilvl w:val="0"/>
                <w:numId w:val="0"/>
              </w:numPr>
              <w:jc w:val="cente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vAlign w:val="center"/>
          </w:tcPr>
          <w:p>
            <w:pPr>
              <w:numPr>
                <w:ilvl w:val="0"/>
                <w:numId w:val="0"/>
              </w:numPr>
              <w:jc w:val="both"/>
              <w:rPr>
                <w:rFonts w:hint="eastAsia"/>
                <w:b/>
                <w:bCs/>
                <w:vertAlign w:val="baseline"/>
                <w:lang w:val="en-US" w:eastAsia="zh-CN"/>
              </w:rPr>
            </w:pPr>
            <w:r>
              <w:rPr>
                <w:rFonts w:hint="eastAsia"/>
                <w:b/>
                <w:bCs/>
                <w:vertAlign w:val="baseline"/>
                <w:lang w:val="en-US" w:eastAsia="zh-CN"/>
              </w:rPr>
              <w:t>粗加工区</w:t>
            </w:r>
          </w:p>
          <w:p>
            <w:pPr>
              <w:numPr>
                <w:ilvl w:val="0"/>
                <w:numId w:val="0"/>
              </w:numPr>
              <w:jc w:val="both"/>
              <w:rPr>
                <w:rFonts w:hint="default"/>
                <w:b/>
                <w:bCs/>
                <w:vertAlign w:val="baseline"/>
                <w:lang w:val="en-US" w:eastAsia="zh-CN"/>
              </w:rPr>
            </w:pPr>
            <w:r>
              <w:rPr>
                <w:rFonts w:hint="eastAsia"/>
                <w:b/>
                <w:bCs/>
                <w:vertAlign w:val="baseline"/>
                <w:lang w:val="en-US" w:eastAsia="zh-CN"/>
              </w:rPr>
              <w:t>正确放置环数</w:t>
            </w:r>
          </w:p>
        </w:tc>
        <w:tc>
          <w:tcPr>
            <w:tcW w:w="2750" w:type="dxa"/>
            <w:gridSpan w:val="2"/>
            <w:vAlign w:val="center"/>
          </w:tcPr>
          <w:p>
            <w:pPr>
              <w:numPr>
                <w:ilvl w:val="0"/>
                <w:numId w:val="0"/>
              </w:numPr>
              <w:jc w:val="center"/>
              <w:rPr>
                <w:rFonts w:hint="eastAsia"/>
                <w:vertAlign w:val="baseline"/>
                <w:lang w:val="en-US" w:eastAsia="zh-CN"/>
              </w:rPr>
            </w:pPr>
            <w:r>
              <w:rPr>
                <w:rFonts w:hint="eastAsia"/>
                <w:vertAlign w:val="baseline"/>
                <w:lang w:val="en-US" w:eastAsia="zh-CN"/>
              </w:rPr>
              <w:t>物1（ ）物2（ ）物3（ ）</w:t>
            </w:r>
          </w:p>
        </w:tc>
        <w:tc>
          <w:tcPr>
            <w:tcW w:w="2915" w:type="dxa"/>
            <w:gridSpan w:val="2"/>
            <w:vAlign w:val="center"/>
          </w:tcPr>
          <w:p>
            <w:pPr>
              <w:numPr>
                <w:ilvl w:val="0"/>
                <w:numId w:val="0"/>
              </w:numPr>
              <w:jc w:val="center"/>
              <w:rPr>
                <w:rFonts w:hint="eastAsia"/>
                <w:vertAlign w:val="baseline"/>
                <w:lang w:val="en-US" w:eastAsia="zh-CN"/>
              </w:rPr>
            </w:pPr>
            <w:r>
              <w:rPr>
                <w:rFonts w:hint="eastAsia"/>
                <w:vertAlign w:val="baseline"/>
                <w:lang w:val="en-US" w:eastAsia="zh-CN"/>
              </w:rPr>
              <w:t>物1（ ）物2（ ）物3（ ）</w:t>
            </w:r>
          </w:p>
        </w:tc>
        <w:tc>
          <w:tcPr>
            <w:tcW w:w="773" w:type="dxa"/>
            <w:vAlign w:val="center"/>
          </w:tcPr>
          <w:p>
            <w:pPr>
              <w:numPr>
                <w:ilvl w:val="0"/>
                <w:numId w:val="0"/>
              </w:numPr>
              <w:jc w:val="center"/>
              <w:rPr>
                <w:rFonts w:hint="default"/>
                <w:vertAlign w:val="baseline"/>
                <w:lang w:val="en-US" w:eastAsia="zh-CN"/>
              </w:rPr>
            </w:pPr>
            <w:r>
              <w:rPr>
                <w:rFonts w:hint="eastAsia"/>
                <w:vertAlign w:val="baseline"/>
                <w:lang w:val="en-US" w:eastAsia="zh-CN"/>
              </w:rPr>
              <w:t>45</w:t>
            </w:r>
          </w:p>
        </w:tc>
        <w:tc>
          <w:tcPr>
            <w:tcW w:w="773" w:type="dxa"/>
            <w:vAlign w:val="center"/>
          </w:tcPr>
          <w:p>
            <w:pPr>
              <w:numPr>
                <w:ilvl w:val="0"/>
                <w:numId w:val="0"/>
              </w:numPr>
              <w:jc w:val="center"/>
              <w:rPr>
                <w:rFonts w:hint="eastAsia"/>
                <w:vertAlign w:val="baseline"/>
                <w:lang w:val="en-US" w:eastAsia="zh-CN"/>
              </w:rPr>
            </w:pPr>
          </w:p>
        </w:tc>
        <w:tc>
          <w:tcPr>
            <w:tcW w:w="773" w:type="dxa"/>
            <w:vAlign w:val="center"/>
          </w:tcPr>
          <w:p>
            <w:pPr>
              <w:numPr>
                <w:ilvl w:val="0"/>
                <w:numId w:val="0"/>
              </w:numPr>
              <w:jc w:val="cente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vAlign w:val="center"/>
          </w:tcPr>
          <w:p>
            <w:pPr>
              <w:numPr>
                <w:ilvl w:val="0"/>
                <w:numId w:val="0"/>
              </w:numPr>
              <w:jc w:val="both"/>
              <w:rPr>
                <w:rFonts w:hint="eastAsia"/>
                <w:b/>
                <w:bCs/>
                <w:vertAlign w:val="baseline"/>
                <w:lang w:val="en-US" w:eastAsia="zh-CN"/>
              </w:rPr>
            </w:pPr>
            <w:r>
              <w:rPr>
                <w:rFonts w:hint="eastAsia"/>
                <w:b/>
                <w:bCs/>
                <w:vertAlign w:val="baseline"/>
                <w:lang w:val="en-US" w:eastAsia="zh-CN"/>
              </w:rPr>
              <w:t>粗加工区物料</w:t>
            </w:r>
          </w:p>
          <w:p>
            <w:pPr>
              <w:numPr>
                <w:ilvl w:val="0"/>
                <w:numId w:val="0"/>
              </w:numPr>
              <w:jc w:val="both"/>
              <w:rPr>
                <w:rFonts w:hint="default"/>
                <w:b/>
                <w:bCs/>
                <w:vertAlign w:val="baseline"/>
                <w:lang w:val="en-US" w:eastAsia="zh-CN"/>
              </w:rPr>
            </w:pPr>
            <w:r>
              <w:rPr>
                <w:rFonts w:hint="eastAsia"/>
                <w:b/>
                <w:bCs/>
                <w:vertAlign w:val="baseline"/>
                <w:lang w:val="en-US" w:eastAsia="zh-CN"/>
              </w:rPr>
              <w:t>正确抓取数</w:t>
            </w:r>
          </w:p>
        </w:tc>
        <w:tc>
          <w:tcPr>
            <w:tcW w:w="2750" w:type="dxa"/>
            <w:gridSpan w:val="2"/>
            <w:vAlign w:val="center"/>
          </w:tcPr>
          <w:p>
            <w:pPr>
              <w:numPr>
                <w:ilvl w:val="0"/>
                <w:numId w:val="0"/>
              </w:numPr>
              <w:ind w:left="0" w:leftChars="0" w:firstLine="0" w:firstLineChars="0"/>
              <w:jc w:val="center"/>
              <w:rPr>
                <w:rFonts w:hint="eastAsia"/>
                <w:vertAlign w:val="baseline"/>
                <w:lang w:val="en-US" w:eastAsia="zh-CN"/>
              </w:rPr>
            </w:pPr>
            <w:r>
              <w:rPr>
                <w:rFonts w:hint="eastAsia"/>
                <w:vertAlign w:val="baseline"/>
                <w:lang w:val="en-US" w:eastAsia="zh-CN"/>
              </w:rPr>
              <w:t>物1□ 物2□ 物3□ （  ）</w:t>
            </w:r>
          </w:p>
        </w:tc>
        <w:tc>
          <w:tcPr>
            <w:tcW w:w="2915" w:type="dxa"/>
            <w:gridSpan w:val="2"/>
            <w:vAlign w:val="center"/>
          </w:tcPr>
          <w:p>
            <w:pPr>
              <w:numPr>
                <w:ilvl w:val="0"/>
                <w:numId w:val="0"/>
              </w:numPr>
              <w:ind w:left="0" w:leftChars="0" w:firstLine="0" w:firstLineChars="0"/>
              <w:jc w:val="center"/>
              <w:rPr>
                <w:rFonts w:hint="eastAsia"/>
                <w:vertAlign w:val="baseline"/>
                <w:lang w:val="en-US" w:eastAsia="zh-CN"/>
              </w:rPr>
            </w:pPr>
            <w:r>
              <w:rPr>
                <w:rFonts w:hint="eastAsia"/>
                <w:vertAlign w:val="baseline"/>
                <w:lang w:val="en-US" w:eastAsia="zh-CN"/>
              </w:rPr>
              <w:t>物1□ 物2□ 物3□ （  ）</w:t>
            </w:r>
          </w:p>
        </w:tc>
        <w:tc>
          <w:tcPr>
            <w:tcW w:w="773" w:type="dxa"/>
            <w:vAlign w:val="center"/>
          </w:tcPr>
          <w:p>
            <w:pPr>
              <w:numPr>
                <w:ilvl w:val="0"/>
                <w:numId w:val="0"/>
              </w:numPr>
              <w:jc w:val="center"/>
              <w:rPr>
                <w:rFonts w:hint="default"/>
                <w:vertAlign w:val="baseline"/>
                <w:lang w:val="en-US" w:eastAsia="zh-CN"/>
              </w:rPr>
            </w:pPr>
            <w:r>
              <w:rPr>
                <w:rFonts w:hint="eastAsia"/>
                <w:vertAlign w:val="baseline"/>
                <w:lang w:val="en-US" w:eastAsia="zh-CN"/>
              </w:rPr>
              <w:t>6</w:t>
            </w:r>
          </w:p>
        </w:tc>
        <w:tc>
          <w:tcPr>
            <w:tcW w:w="773" w:type="dxa"/>
            <w:vAlign w:val="center"/>
          </w:tcPr>
          <w:p>
            <w:pPr>
              <w:numPr>
                <w:ilvl w:val="0"/>
                <w:numId w:val="0"/>
              </w:numPr>
              <w:jc w:val="center"/>
              <w:rPr>
                <w:rFonts w:hint="eastAsia"/>
                <w:vertAlign w:val="baseline"/>
                <w:lang w:val="en-US" w:eastAsia="zh-CN"/>
              </w:rPr>
            </w:pPr>
          </w:p>
        </w:tc>
        <w:tc>
          <w:tcPr>
            <w:tcW w:w="773" w:type="dxa"/>
            <w:vAlign w:val="center"/>
          </w:tcPr>
          <w:p>
            <w:pPr>
              <w:numPr>
                <w:ilvl w:val="0"/>
                <w:numId w:val="0"/>
              </w:numPr>
              <w:jc w:val="cente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vAlign w:val="center"/>
          </w:tcPr>
          <w:p>
            <w:pPr>
              <w:numPr>
                <w:ilvl w:val="0"/>
                <w:numId w:val="0"/>
              </w:numPr>
              <w:jc w:val="both"/>
              <w:rPr>
                <w:rFonts w:hint="eastAsia"/>
                <w:b/>
                <w:bCs/>
                <w:vertAlign w:val="baseline"/>
                <w:lang w:val="en-US" w:eastAsia="zh-CN"/>
              </w:rPr>
            </w:pPr>
            <w:r>
              <w:rPr>
                <w:rFonts w:hint="eastAsia"/>
                <w:b/>
                <w:bCs/>
                <w:vertAlign w:val="baseline"/>
                <w:lang w:val="en-US" w:eastAsia="zh-CN"/>
              </w:rPr>
              <w:t>半精加工区</w:t>
            </w:r>
          </w:p>
          <w:p>
            <w:pPr>
              <w:numPr>
                <w:ilvl w:val="0"/>
                <w:numId w:val="0"/>
              </w:numPr>
              <w:jc w:val="both"/>
              <w:rPr>
                <w:rFonts w:hint="default"/>
                <w:b/>
                <w:bCs/>
                <w:vertAlign w:val="baseline"/>
                <w:lang w:val="en-US" w:eastAsia="zh-CN"/>
              </w:rPr>
            </w:pPr>
            <w:r>
              <w:rPr>
                <w:rFonts w:hint="eastAsia"/>
                <w:b/>
                <w:bCs/>
                <w:vertAlign w:val="baseline"/>
                <w:lang w:val="en-US" w:eastAsia="zh-CN"/>
              </w:rPr>
              <w:t>正确放置环数</w:t>
            </w:r>
          </w:p>
        </w:tc>
        <w:tc>
          <w:tcPr>
            <w:tcW w:w="2750" w:type="dxa"/>
            <w:gridSpan w:val="2"/>
            <w:vAlign w:val="center"/>
          </w:tcPr>
          <w:p>
            <w:pPr>
              <w:numPr>
                <w:ilvl w:val="0"/>
                <w:numId w:val="0"/>
              </w:numPr>
              <w:ind w:left="0" w:leftChars="0" w:firstLine="0" w:firstLineChars="0"/>
              <w:jc w:val="center"/>
              <w:rPr>
                <w:rFonts w:hint="eastAsia"/>
                <w:vertAlign w:val="baseline"/>
                <w:lang w:val="en-US" w:eastAsia="zh-CN"/>
              </w:rPr>
            </w:pPr>
            <w:r>
              <w:rPr>
                <w:rFonts w:hint="eastAsia"/>
                <w:vertAlign w:val="baseline"/>
                <w:lang w:val="en-US" w:eastAsia="zh-CN"/>
              </w:rPr>
              <w:t>物1（ ）物2（ ）物3（ ）</w:t>
            </w:r>
          </w:p>
        </w:tc>
        <w:tc>
          <w:tcPr>
            <w:tcW w:w="2915" w:type="dxa"/>
            <w:gridSpan w:val="2"/>
            <w:vAlign w:val="center"/>
          </w:tcPr>
          <w:p>
            <w:pPr>
              <w:numPr>
                <w:ilvl w:val="0"/>
                <w:numId w:val="0"/>
              </w:numPr>
              <w:ind w:left="0" w:leftChars="0" w:firstLine="0" w:firstLineChars="0"/>
              <w:jc w:val="center"/>
              <w:rPr>
                <w:rFonts w:hint="eastAsia"/>
                <w:vertAlign w:val="baseline"/>
                <w:lang w:val="en-US" w:eastAsia="zh-CN"/>
              </w:rPr>
            </w:pPr>
            <w:r>
              <w:rPr>
                <w:rFonts w:hint="eastAsia"/>
                <w:vertAlign w:val="baseline"/>
                <w:lang w:val="en-US" w:eastAsia="zh-CN"/>
              </w:rPr>
              <w:t>物1（ ）物2（ ）物3（ ）</w:t>
            </w:r>
          </w:p>
        </w:tc>
        <w:tc>
          <w:tcPr>
            <w:tcW w:w="773" w:type="dxa"/>
            <w:vAlign w:val="center"/>
          </w:tcPr>
          <w:p>
            <w:pPr>
              <w:numPr>
                <w:ilvl w:val="0"/>
                <w:numId w:val="0"/>
              </w:numPr>
              <w:jc w:val="center"/>
              <w:rPr>
                <w:rFonts w:hint="default"/>
                <w:vertAlign w:val="baseline"/>
                <w:lang w:val="en-US" w:eastAsia="zh-CN"/>
              </w:rPr>
            </w:pPr>
            <w:r>
              <w:rPr>
                <w:rFonts w:hint="eastAsia"/>
                <w:vertAlign w:val="baseline"/>
                <w:lang w:val="en-US" w:eastAsia="zh-CN"/>
              </w:rPr>
              <w:t>45</w:t>
            </w:r>
          </w:p>
        </w:tc>
        <w:tc>
          <w:tcPr>
            <w:tcW w:w="773" w:type="dxa"/>
            <w:vAlign w:val="center"/>
          </w:tcPr>
          <w:p>
            <w:pPr>
              <w:numPr>
                <w:ilvl w:val="0"/>
                <w:numId w:val="0"/>
              </w:numPr>
              <w:jc w:val="center"/>
              <w:rPr>
                <w:rFonts w:hint="eastAsia"/>
                <w:vertAlign w:val="baseline"/>
                <w:lang w:val="en-US" w:eastAsia="zh-CN"/>
              </w:rPr>
            </w:pPr>
          </w:p>
        </w:tc>
        <w:tc>
          <w:tcPr>
            <w:tcW w:w="773" w:type="dxa"/>
            <w:vAlign w:val="center"/>
          </w:tcPr>
          <w:p>
            <w:pPr>
              <w:numPr>
                <w:ilvl w:val="0"/>
                <w:numId w:val="0"/>
              </w:numPr>
              <w:jc w:val="cente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39" w:type="dxa"/>
            <w:gridSpan w:val="5"/>
            <w:vAlign w:val="center"/>
          </w:tcPr>
          <w:p>
            <w:pPr>
              <w:numPr>
                <w:ilvl w:val="0"/>
                <w:numId w:val="0"/>
              </w:numPr>
              <w:jc w:val="center"/>
              <w:rPr>
                <w:rFonts w:hint="eastAsia"/>
                <w:b/>
                <w:bCs/>
                <w:vertAlign w:val="baseline"/>
                <w:lang w:val="en-US" w:eastAsia="zh-CN"/>
              </w:rPr>
            </w:pPr>
            <w:r>
              <w:rPr>
                <w:rFonts w:hint="eastAsia"/>
                <w:b/>
                <w:bCs/>
                <w:vertAlign w:val="baseline"/>
                <w:lang w:val="en-US" w:eastAsia="zh-CN"/>
              </w:rPr>
              <w:t>下层物料</w:t>
            </w:r>
          </w:p>
        </w:tc>
        <w:tc>
          <w:tcPr>
            <w:tcW w:w="773" w:type="dxa"/>
            <w:vAlign w:val="center"/>
          </w:tcPr>
          <w:p>
            <w:pPr>
              <w:numPr>
                <w:ilvl w:val="0"/>
                <w:numId w:val="0"/>
              </w:numPr>
              <w:jc w:val="center"/>
              <w:rPr>
                <w:rFonts w:hint="eastAsia"/>
                <w:b/>
                <w:bCs/>
                <w:vertAlign w:val="baseline"/>
                <w:lang w:val="en-US" w:eastAsia="zh-CN"/>
              </w:rPr>
            </w:pPr>
            <w:r>
              <w:rPr>
                <w:rFonts w:hint="eastAsia"/>
                <w:vertAlign w:val="baseline"/>
                <w:lang w:val="en-US" w:eastAsia="zh-CN"/>
              </w:rPr>
              <w:t>\</w:t>
            </w:r>
          </w:p>
        </w:tc>
        <w:tc>
          <w:tcPr>
            <w:tcW w:w="773" w:type="dxa"/>
            <w:vAlign w:val="center"/>
          </w:tcPr>
          <w:p>
            <w:pPr>
              <w:numPr>
                <w:ilvl w:val="0"/>
                <w:numId w:val="0"/>
              </w:numPr>
              <w:jc w:val="center"/>
              <w:rPr>
                <w:rFonts w:hint="eastAsia"/>
                <w:b/>
                <w:bCs/>
                <w:vertAlign w:val="baseline"/>
                <w:lang w:val="en-US" w:eastAsia="zh-CN"/>
              </w:rPr>
            </w:pPr>
          </w:p>
        </w:tc>
        <w:tc>
          <w:tcPr>
            <w:tcW w:w="773" w:type="dxa"/>
            <w:vAlign w:val="center"/>
          </w:tcPr>
          <w:p>
            <w:pPr>
              <w:numPr>
                <w:ilvl w:val="0"/>
                <w:numId w:val="0"/>
              </w:numPr>
              <w:jc w:val="center"/>
              <w:rPr>
                <w:rFonts w:hint="eastAsia"/>
                <w:b/>
                <w:bCs/>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vAlign w:val="center"/>
          </w:tcPr>
          <w:p>
            <w:pPr>
              <w:numPr>
                <w:ilvl w:val="0"/>
                <w:numId w:val="0"/>
              </w:numPr>
              <w:jc w:val="both"/>
              <w:rPr>
                <w:rFonts w:hint="eastAsia"/>
                <w:b/>
                <w:bCs/>
                <w:vertAlign w:val="baseline"/>
                <w:lang w:val="en-US" w:eastAsia="zh-CN"/>
              </w:rPr>
            </w:pPr>
            <w:r>
              <w:rPr>
                <w:rFonts w:hint="eastAsia"/>
                <w:b/>
                <w:bCs/>
                <w:vertAlign w:val="baseline"/>
                <w:lang w:val="en-US" w:eastAsia="zh-CN"/>
              </w:rPr>
              <w:t>原料区物料</w:t>
            </w:r>
          </w:p>
          <w:p>
            <w:pPr>
              <w:numPr>
                <w:ilvl w:val="0"/>
                <w:numId w:val="0"/>
              </w:numPr>
              <w:ind w:left="0" w:leftChars="0" w:firstLine="0" w:firstLineChars="0"/>
              <w:jc w:val="both"/>
              <w:rPr>
                <w:rFonts w:hint="eastAsia" w:ascii="Times New Roman" w:hAnsi="Times New Roman" w:eastAsia="宋体" w:cs="Times New Roman"/>
                <w:b/>
                <w:bCs/>
                <w:kern w:val="2"/>
                <w:sz w:val="21"/>
                <w:szCs w:val="24"/>
                <w:vertAlign w:val="baseline"/>
                <w:lang w:val="en-US" w:eastAsia="zh-CN" w:bidi="ar-SA"/>
              </w:rPr>
            </w:pPr>
            <w:r>
              <w:rPr>
                <w:rFonts w:hint="eastAsia"/>
                <w:b/>
                <w:bCs/>
                <w:vertAlign w:val="baseline"/>
                <w:lang w:val="en-US" w:eastAsia="zh-CN"/>
              </w:rPr>
              <w:t>正确抓取数</w:t>
            </w:r>
          </w:p>
        </w:tc>
        <w:tc>
          <w:tcPr>
            <w:tcW w:w="2750" w:type="dxa"/>
            <w:gridSpan w:val="2"/>
            <w:vAlign w:val="center"/>
          </w:tcPr>
          <w:p>
            <w:pPr>
              <w:numPr>
                <w:ilvl w:val="0"/>
                <w:numId w:val="0"/>
              </w:numPr>
              <w:ind w:left="0" w:leftChars="0" w:firstLine="0" w:firstLineChars="0"/>
              <w:jc w:val="center"/>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物1□ 物2□ 物3□ （  ）</w:t>
            </w:r>
          </w:p>
        </w:tc>
        <w:tc>
          <w:tcPr>
            <w:tcW w:w="2915" w:type="dxa"/>
            <w:gridSpan w:val="2"/>
            <w:vAlign w:val="center"/>
          </w:tcPr>
          <w:p>
            <w:pPr>
              <w:numPr>
                <w:ilvl w:val="0"/>
                <w:numId w:val="0"/>
              </w:numPr>
              <w:ind w:left="0" w:leftChars="0" w:firstLine="0" w:firstLineChars="0"/>
              <w:jc w:val="center"/>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物1□ 物2□ 物3□ （  ）</w:t>
            </w:r>
          </w:p>
        </w:tc>
        <w:tc>
          <w:tcPr>
            <w:tcW w:w="773" w:type="dxa"/>
            <w:vAlign w:val="center"/>
          </w:tcPr>
          <w:p>
            <w:pPr>
              <w:numPr>
                <w:ilvl w:val="0"/>
                <w:numId w:val="0"/>
              </w:numPr>
              <w:ind w:left="0" w:leftChars="0" w:firstLine="0" w:firstLineChars="0"/>
              <w:jc w:val="center"/>
              <w:rPr>
                <w:rFonts w:hint="default"/>
                <w:vertAlign w:val="baseline"/>
                <w:lang w:val="en-US" w:eastAsia="zh-CN"/>
              </w:rPr>
            </w:pPr>
            <w:r>
              <w:rPr>
                <w:rFonts w:hint="eastAsia"/>
                <w:vertAlign w:val="baseline"/>
                <w:lang w:val="en-US" w:eastAsia="zh-CN"/>
              </w:rPr>
              <w:t>6</w:t>
            </w:r>
          </w:p>
        </w:tc>
        <w:tc>
          <w:tcPr>
            <w:tcW w:w="773" w:type="dxa"/>
            <w:vAlign w:val="center"/>
          </w:tcPr>
          <w:p>
            <w:pPr>
              <w:numPr>
                <w:ilvl w:val="0"/>
                <w:numId w:val="0"/>
              </w:numPr>
              <w:ind w:left="0" w:leftChars="0" w:firstLine="0" w:firstLineChars="0"/>
              <w:jc w:val="center"/>
              <w:rPr>
                <w:rFonts w:hint="eastAsia"/>
                <w:vertAlign w:val="baseline"/>
                <w:lang w:val="en-US" w:eastAsia="zh-CN"/>
              </w:rPr>
            </w:pPr>
          </w:p>
        </w:tc>
        <w:tc>
          <w:tcPr>
            <w:tcW w:w="773" w:type="dxa"/>
            <w:vAlign w:val="center"/>
          </w:tcPr>
          <w:p>
            <w:pPr>
              <w:numPr>
                <w:ilvl w:val="0"/>
                <w:numId w:val="0"/>
              </w:numPr>
              <w:ind w:left="0" w:leftChars="0" w:firstLine="0" w:firstLineChars="0"/>
              <w:jc w:val="cente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vAlign w:val="center"/>
          </w:tcPr>
          <w:p>
            <w:pPr>
              <w:numPr>
                <w:ilvl w:val="0"/>
                <w:numId w:val="0"/>
              </w:numPr>
              <w:jc w:val="both"/>
              <w:rPr>
                <w:rFonts w:hint="eastAsia"/>
                <w:b/>
                <w:bCs/>
                <w:vertAlign w:val="baseline"/>
                <w:lang w:val="en-US" w:eastAsia="zh-CN"/>
              </w:rPr>
            </w:pPr>
            <w:r>
              <w:rPr>
                <w:rFonts w:hint="eastAsia"/>
                <w:b/>
                <w:bCs/>
                <w:vertAlign w:val="baseline"/>
                <w:lang w:val="en-US" w:eastAsia="zh-CN"/>
              </w:rPr>
              <w:t>粗加工区</w:t>
            </w:r>
          </w:p>
          <w:p>
            <w:pPr>
              <w:numPr>
                <w:ilvl w:val="0"/>
                <w:numId w:val="0"/>
              </w:numPr>
              <w:ind w:left="0" w:leftChars="0" w:firstLine="0" w:firstLineChars="0"/>
              <w:jc w:val="both"/>
              <w:rPr>
                <w:rFonts w:hint="eastAsia" w:ascii="Times New Roman" w:hAnsi="Times New Roman" w:eastAsia="宋体" w:cs="Times New Roman"/>
                <w:b/>
                <w:bCs/>
                <w:kern w:val="2"/>
                <w:sz w:val="21"/>
                <w:szCs w:val="24"/>
                <w:vertAlign w:val="baseline"/>
                <w:lang w:val="en-US" w:eastAsia="zh-CN" w:bidi="ar-SA"/>
              </w:rPr>
            </w:pPr>
            <w:r>
              <w:rPr>
                <w:rFonts w:hint="eastAsia"/>
                <w:b/>
                <w:bCs/>
                <w:vertAlign w:val="baseline"/>
                <w:lang w:val="en-US" w:eastAsia="zh-CN"/>
              </w:rPr>
              <w:t>正确放置环数</w:t>
            </w:r>
          </w:p>
        </w:tc>
        <w:tc>
          <w:tcPr>
            <w:tcW w:w="2750" w:type="dxa"/>
            <w:gridSpan w:val="2"/>
            <w:vAlign w:val="center"/>
          </w:tcPr>
          <w:p>
            <w:pPr>
              <w:numPr>
                <w:ilvl w:val="0"/>
                <w:numId w:val="0"/>
              </w:numPr>
              <w:ind w:left="0" w:leftChars="0" w:firstLine="0" w:firstLineChars="0"/>
              <w:jc w:val="center"/>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物1（ ）物2（ ）物3（ ）</w:t>
            </w:r>
          </w:p>
        </w:tc>
        <w:tc>
          <w:tcPr>
            <w:tcW w:w="2915" w:type="dxa"/>
            <w:gridSpan w:val="2"/>
            <w:vAlign w:val="center"/>
          </w:tcPr>
          <w:p>
            <w:pPr>
              <w:numPr>
                <w:ilvl w:val="0"/>
                <w:numId w:val="0"/>
              </w:numPr>
              <w:ind w:left="0" w:leftChars="0" w:firstLine="0" w:firstLineChars="0"/>
              <w:jc w:val="center"/>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物1（ ）物2（ ）物3（ ）</w:t>
            </w:r>
          </w:p>
        </w:tc>
        <w:tc>
          <w:tcPr>
            <w:tcW w:w="773" w:type="dxa"/>
            <w:vAlign w:val="center"/>
          </w:tcPr>
          <w:p>
            <w:pPr>
              <w:numPr>
                <w:ilvl w:val="0"/>
                <w:numId w:val="0"/>
              </w:numPr>
              <w:ind w:left="0" w:leftChars="0" w:firstLine="0" w:firstLineChars="0"/>
              <w:jc w:val="center"/>
              <w:rPr>
                <w:rFonts w:hint="default"/>
                <w:vertAlign w:val="baseline"/>
                <w:lang w:val="en-US" w:eastAsia="zh-CN"/>
              </w:rPr>
            </w:pPr>
            <w:r>
              <w:rPr>
                <w:rFonts w:hint="eastAsia"/>
                <w:vertAlign w:val="baseline"/>
                <w:lang w:val="en-US" w:eastAsia="zh-CN"/>
              </w:rPr>
              <w:t>45</w:t>
            </w:r>
          </w:p>
        </w:tc>
        <w:tc>
          <w:tcPr>
            <w:tcW w:w="773" w:type="dxa"/>
            <w:vAlign w:val="center"/>
          </w:tcPr>
          <w:p>
            <w:pPr>
              <w:numPr>
                <w:ilvl w:val="0"/>
                <w:numId w:val="0"/>
              </w:numPr>
              <w:ind w:left="0" w:leftChars="0" w:firstLine="0" w:firstLineChars="0"/>
              <w:jc w:val="center"/>
              <w:rPr>
                <w:rFonts w:hint="eastAsia"/>
                <w:vertAlign w:val="baseline"/>
                <w:lang w:val="en-US" w:eastAsia="zh-CN"/>
              </w:rPr>
            </w:pPr>
          </w:p>
        </w:tc>
        <w:tc>
          <w:tcPr>
            <w:tcW w:w="773" w:type="dxa"/>
            <w:vAlign w:val="center"/>
          </w:tcPr>
          <w:p>
            <w:pPr>
              <w:numPr>
                <w:ilvl w:val="0"/>
                <w:numId w:val="0"/>
              </w:numPr>
              <w:ind w:left="0" w:leftChars="0" w:firstLine="0" w:firstLineChars="0"/>
              <w:jc w:val="cente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vAlign w:val="center"/>
          </w:tcPr>
          <w:p>
            <w:pPr>
              <w:numPr>
                <w:ilvl w:val="0"/>
                <w:numId w:val="0"/>
              </w:numPr>
              <w:jc w:val="both"/>
              <w:rPr>
                <w:rFonts w:hint="eastAsia"/>
                <w:b/>
                <w:bCs/>
                <w:vertAlign w:val="baseline"/>
                <w:lang w:val="en-US" w:eastAsia="zh-CN"/>
              </w:rPr>
            </w:pPr>
            <w:r>
              <w:rPr>
                <w:rFonts w:hint="eastAsia"/>
                <w:b/>
                <w:bCs/>
                <w:vertAlign w:val="baseline"/>
                <w:lang w:val="en-US" w:eastAsia="zh-CN"/>
              </w:rPr>
              <w:t>粗加工区物料</w:t>
            </w:r>
          </w:p>
          <w:p>
            <w:pPr>
              <w:numPr>
                <w:ilvl w:val="0"/>
                <w:numId w:val="0"/>
              </w:numPr>
              <w:ind w:left="0" w:leftChars="0" w:firstLine="0" w:firstLineChars="0"/>
              <w:jc w:val="both"/>
              <w:rPr>
                <w:rFonts w:hint="eastAsia" w:ascii="Times New Roman" w:hAnsi="Times New Roman" w:eastAsia="宋体" w:cs="Times New Roman"/>
                <w:b/>
                <w:bCs/>
                <w:kern w:val="2"/>
                <w:sz w:val="21"/>
                <w:szCs w:val="24"/>
                <w:vertAlign w:val="baseline"/>
                <w:lang w:val="en-US" w:eastAsia="zh-CN" w:bidi="ar-SA"/>
              </w:rPr>
            </w:pPr>
            <w:r>
              <w:rPr>
                <w:rFonts w:hint="eastAsia"/>
                <w:b/>
                <w:bCs/>
                <w:vertAlign w:val="baseline"/>
                <w:lang w:val="en-US" w:eastAsia="zh-CN"/>
              </w:rPr>
              <w:t>正确抓取数</w:t>
            </w:r>
          </w:p>
        </w:tc>
        <w:tc>
          <w:tcPr>
            <w:tcW w:w="2750" w:type="dxa"/>
            <w:gridSpan w:val="2"/>
            <w:vAlign w:val="center"/>
          </w:tcPr>
          <w:p>
            <w:pPr>
              <w:numPr>
                <w:ilvl w:val="0"/>
                <w:numId w:val="0"/>
              </w:numPr>
              <w:ind w:left="0" w:leftChars="0" w:firstLine="0" w:firstLineChars="0"/>
              <w:jc w:val="center"/>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物1□ 物2□ 物3□ （  ）</w:t>
            </w:r>
          </w:p>
        </w:tc>
        <w:tc>
          <w:tcPr>
            <w:tcW w:w="2915" w:type="dxa"/>
            <w:gridSpan w:val="2"/>
            <w:vAlign w:val="center"/>
          </w:tcPr>
          <w:p>
            <w:pPr>
              <w:numPr>
                <w:ilvl w:val="0"/>
                <w:numId w:val="0"/>
              </w:numPr>
              <w:ind w:left="0" w:leftChars="0" w:firstLine="0" w:firstLineChars="0"/>
              <w:jc w:val="center"/>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物1□ 物2□ 物3□ （  ）</w:t>
            </w:r>
          </w:p>
        </w:tc>
        <w:tc>
          <w:tcPr>
            <w:tcW w:w="773" w:type="dxa"/>
            <w:vAlign w:val="center"/>
          </w:tcPr>
          <w:p>
            <w:pPr>
              <w:numPr>
                <w:ilvl w:val="0"/>
                <w:numId w:val="0"/>
              </w:numPr>
              <w:ind w:left="0" w:leftChars="0" w:firstLine="0" w:firstLineChars="0"/>
              <w:jc w:val="center"/>
              <w:rPr>
                <w:rFonts w:hint="default"/>
                <w:vertAlign w:val="baseline"/>
                <w:lang w:val="en-US" w:eastAsia="zh-CN"/>
              </w:rPr>
            </w:pPr>
            <w:r>
              <w:rPr>
                <w:rFonts w:hint="eastAsia"/>
                <w:vertAlign w:val="baseline"/>
                <w:lang w:val="en-US" w:eastAsia="zh-CN"/>
              </w:rPr>
              <w:t>6</w:t>
            </w:r>
          </w:p>
        </w:tc>
        <w:tc>
          <w:tcPr>
            <w:tcW w:w="773" w:type="dxa"/>
            <w:vAlign w:val="center"/>
          </w:tcPr>
          <w:p>
            <w:pPr>
              <w:numPr>
                <w:ilvl w:val="0"/>
                <w:numId w:val="0"/>
              </w:numPr>
              <w:ind w:left="0" w:leftChars="0" w:firstLine="0" w:firstLineChars="0"/>
              <w:jc w:val="center"/>
              <w:rPr>
                <w:rFonts w:hint="eastAsia"/>
                <w:vertAlign w:val="baseline"/>
                <w:lang w:val="en-US" w:eastAsia="zh-CN"/>
              </w:rPr>
            </w:pPr>
          </w:p>
        </w:tc>
        <w:tc>
          <w:tcPr>
            <w:tcW w:w="773" w:type="dxa"/>
            <w:vAlign w:val="center"/>
          </w:tcPr>
          <w:p>
            <w:pPr>
              <w:numPr>
                <w:ilvl w:val="0"/>
                <w:numId w:val="0"/>
              </w:numPr>
              <w:ind w:left="0" w:leftChars="0" w:firstLine="0" w:firstLineChars="0"/>
              <w:jc w:val="cente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vAlign w:val="center"/>
          </w:tcPr>
          <w:p>
            <w:pPr>
              <w:numPr>
                <w:ilvl w:val="0"/>
                <w:numId w:val="0"/>
              </w:numPr>
              <w:jc w:val="both"/>
              <w:rPr>
                <w:rFonts w:hint="eastAsia"/>
                <w:b/>
                <w:bCs/>
                <w:vertAlign w:val="baseline"/>
                <w:lang w:val="en-US" w:eastAsia="zh-CN"/>
              </w:rPr>
            </w:pPr>
            <w:r>
              <w:rPr>
                <w:rFonts w:hint="eastAsia"/>
                <w:b/>
                <w:bCs/>
                <w:vertAlign w:val="baseline"/>
                <w:lang w:val="en-US" w:eastAsia="zh-CN"/>
              </w:rPr>
              <w:t>半精加工区</w:t>
            </w:r>
          </w:p>
          <w:p>
            <w:pPr>
              <w:numPr>
                <w:ilvl w:val="0"/>
                <w:numId w:val="0"/>
              </w:numPr>
              <w:ind w:left="0" w:leftChars="0" w:firstLine="0" w:firstLineChars="0"/>
              <w:jc w:val="both"/>
              <w:rPr>
                <w:rFonts w:hint="eastAsia" w:ascii="Times New Roman" w:hAnsi="Times New Roman" w:eastAsia="宋体" w:cs="Times New Roman"/>
                <w:b/>
                <w:bCs/>
                <w:kern w:val="2"/>
                <w:sz w:val="21"/>
                <w:szCs w:val="24"/>
                <w:vertAlign w:val="baseline"/>
                <w:lang w:val="en-US" w:eastAsia="zh-CN" w:bidi="ar-SA"/>
              </w:rPr>
            </w:pPr>
            <w:r>
              <w:rPr>
                <w:rFonts w:hint="eastAsia"/>
                <w:b/>
                <w:bCs/>
                <w:vertAlign w:val="baseline"/>
                <w:lang w:val="en-US" w:eastAsia="zh-CN"/>
              </w:rPr>
              <w:t>正确放置环数</w:t>
            </w:r>
          </w:p>
        </w:tc>
        <w:tc>
          <w:tcPr>
            <w:tcW w:w="2750" w:type="dxa"/>
            <w:gridSpan w:val="2"/>
            <w:vAlign w:val="center"/>
          </w:tcPr>
          <w:p>
            <w:pPr>
              <w:numPr>
                <w:ilvl w:val="0"/>
                <w:numId w:val="0"/>
              </w:numPr>
              <w:ind w:left="0" w:leftChars="0" w:firstLine="0" w:firstLineChars="0"/>
              <w:jc w:val="center"/>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物1（ ）物2（ ）物3（ ）</w:t>
            </w:r>
          </w:p>
        </w:tc>
        <w:tc>
          <w:tcPr>
            <w:tcW w:w="2915" w:type="dxa"/>
            <w:gridSpan w:val="2"/>
            <w:vAlign w:val="center"/>
          </w:tcPr>
          <w:p>
            <w:pPr>
              <w:numPr>
                <w:ilvl w:val="0"/>
                <w:numId w:val="0"/>
              </w:numPr>
              <w:ind w:left="0" w:leftChars="0" w:firstLine="0" w:firstLineChars="0"/>
              <w:jc w:val="center"/>
              <w:rPr>
                <w:rFonts w:hint="eastAsia" w:ascii="Times New Roman" w:hAnsi="Times New Roman" w:eastAsia="宋体" w:cs="Times New Roman"/>
                <w:kern w:val="2"/>
                <w:sz w:val="21"/>
                <w:szCs w:val="24"/>
                <w:vertAlign w:val="baseline"/>
                <w:lang w:val="en-US" w:eastAsia="zh-CN" w:bidi="ar-SA"/>
              </w:rPr>
            </w:pPr>
            <w:r>
              <w:rPr>
                <w:rFonts w:hint="eastAsia"/>
                <w:vertAlign w:val="baseline"/>
                <w:lang w:val="en-US" w:eastAsia="zh-CN"/>
              </w:rPr>
              <w:t>物1（ ）物2（ ）物3（ ）</w:t>
            </w:r>
          </w:p>
        </w:tc>
        <w:tc>
          <w:tcPr>
            <w:tcW w:w="773" w:type="dxa"/>
            <w:vAlign w:val="center"/>
          </w:tcPr>
          <w:p>
            <w:pPr>
              <w:numPr>
                <w:ilvl w:val="0"/>
                <w:numId w:val="0"/>
              </w:numPr>
              <w:ind w:left="0" w:leftChars="0" w:firstLine="0" w:firstLineChars="0"/>
              <w:jc w:val="center"/>
              <w:rPr>
                <w:rFonts w:hint="default"/>
                <w:vertAlign w:val="baseline"/>
                <w:lang w:val="en-US" w:eastAsia="zh-CN"/>
              </w:rPr>
            </w:pPr>
            <w:r>
              <w:rPr>
                <w:rFonts w:hint="eastAsia"/>
                <w:vertAlign w:val="baseline"/>
                <w:lang w:val="en-US" w:eastAsia="zh-CN"/>
              </w:rPr>
              <w:t>90</w:t>
            </w:r>
          </w:p>
        </w:tc>
        <w:tc>
          <w:tcPr>
            <w:tcW w:w="773" w:type="dxa"/>
            <w:vAlign w:val="center"/>
          </w:tcPr>
          <w:p>
            <w:pPr>
              <w:numPr>
                <w:ilvl w:val="0"/>
                <w:numId w:val="0"/>
              </w:numPr>
              <w:ind w:left="0" w:leftChars="0" w:firstLine="0" w:firstLineChars="0"/>
              <w:jc w:val="center"/>
              <w:rPr>
                <w:rFonts w:hint="eastAsia"/>
                <w:vertAlign w:val="baseline"/>
                <w:lang w:val="en-US" w:eastAsia="zh-CN"/>
              </w:rPr>
            </w:pPr>
          </w:p>
        </w:tc>
        <w:tc>
          <w:tcPr>
            <w:tcW w:w="773" w:type="dxa"/>
            <w:vAlign w:val="center"/>
          </w:tcPr>
          <w:p>
            <w:pPr>
              <w:numPr>
                <w:ilvl w:val="0"/>
                <w:numId w:val="0"/>
              </w:numPr>
              <w:ind w:left="0" w:leftChars="0" w:firstLine="0" w:firstLineChars="0"/>
              <w:jc w:val="cente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4" w:type="dxa"/>
            <w:vAlign w:val="center"/>
          </w:tcPr>
          <w:p>
            <w:pPr>
              <w:numPr>
                <w:ilvl w:val="0"/>
                <w:numId w:val="0"/>
              </w:numPr>
              <w:jc w:val="both"/>
              <w:rPr>
                <w:rFonts w:hint="eastAsia"/>
                <w:b/>
                <w:bCs/>
                <w:vertAlign w:val="baseline"/>
                <w:lang w:val="en-US" w:eastAsia="zh-CN"/>
              </w:rPr>
            </w:pPr>
            <w:r>
              <w:rPr>
                <w:rFonts w:hint="eastAsia"/>
                <w:b/>
                <w:bCs/>
                <w:vertAlign w:val="baseline"/>
                <w:lang w:val="en-US" w:eastAsia="zh-CN"/>
              </w:rPr>
              <w:t>完成流程后</w:t>
            </w:r>
          </w:p>
          <w:p>
            <w:pPr>
              <w:numPr>
                <w:ilvl w:val="0"/>
                <w:numId w:val="0"/>
              </w:numPr>
              <w:jc w:val="both"/>
              <w:rPr>
                <w:rFonts w:hint="default"/>
                <w:b/>
                <w:bCs/>
                <w:vertAlign w:val="baseline"/>
                <w:lang w:val="en-US" w:eastAsia="zh-CN"/>
              </w:rPr>
            </w:pPr>
            <w:r>
              <w:rPr>
                <w:rFonts w:hint="eastAsia"/>
                <w:b/>
                <w:bCs/>
                <w:vertAlign w:val="baseline"/>
                <w:lang w:val="en-US" w:eastAsia="zh-CN"/>
              </w:rPr>
              <w:t>回返回区</w:t>
            </w:r>
          </w:p>
        </w:tc>
        <w:tc>
          <w:tcPr>
            <w:tcW w:w="2750" w:type="dxa"/>
            <w:gridSpan w:val="2"/>
            <w:vAlign w:val="center"/>
          </w:tcPr>
          <w:p>
            <w:pPr>
              <w:numPr>
                <w:ilvl w:val="0"/>
                <w:numId w:val="0"/>
              </w:numPr>
              <w:jc w:val="center"/>
              <w:rPr>
                <w:rFonts w:hint="eastAsia"/>
                <w:vertAlign w:val="baseline"/>
                <w:lang w:val="en-US" w:eastAsia="zh-CN"/>
              </w:rPr>
            </w:pPr>
            <w:r>
              <w:rPr>
                <w:rFonts w:hint="eastAsia"/>
                <w:vertAlign w:val="baseline"/>
                <w:lang w:val="en-US" w:eastAsia="zh-CN"/>
              </w:rPr>
              <w:t>□是    □否</w:t>
            </w:r>
          </w:p>
        </w:tc>
        <w:tc>
          <w:tcPr>
            <w:tcW w:w="2915" w:type="dxa"/>
            <w:gridSpan w:val="2"/>
            <w:vAlign w:val="center"/>
          </w:tcPr>
          <w:p>
            <w:pPr>
              <w:numPr>
                <w:ilvl w:val="0"/>
                <w:numId w:val="0"/>
              </w:numPr>
              <w:jc w:val="center"/>
              <w:rPr>
                <w:rFonts w:hint="eastAsia"/>
                <w:vertAlign w:val="baseline"/>
                <w:lang w:val="en-US" w:eastAsia="zh-CN"/>
              </w:rPr>
            </w:pPr>
            <w:r>
              <w:rPr>
                <w:rFonts w:hint="eastAsia"/>
                <w:vertAlign w:val="baseline"/>
                <w:lang w:val="en-US" w:eastAsia="zh-CN"/>
              </w:rPr>
              <w:t>□是    □否</w:t>
            </w:r>
          </w:p>
        </w:tc>
        <w:tc>
          <w:tcPr>
            <w:tcW w:w="773" w:type="dxa"/>
            <w:vAlign w:val="center"/>
          </w:tcPr>
          <w:p>
            <w:pPr>
              <w:numPr>
                <w:ilvl w:val="0"/>
                <w:numId w:val="0"/>
              </w:numPr>
              <w:jc w:val="center"/>
              <w:rPr>
                <w:rFonts w:hint="default"/>
                <w:vertAlign w:val="baseline"/>
                <w:lang w:val="en-US" w:eastAsia="zh-CN"/>
              </w:rPr>
            </w:pPr>
            <w:r>
              <w:rPr>
                <w:rFonts w:hint="eastAsia"/>
                <w:vertAlign w:val="baseline"/>
                <w:lang w:val="en-US" w:eastAsia="zh-CN"/>
              </w:rPr>
              <w:t>4</w:t>
            </w:r>
          </w:p>
        </w:tc>
        <w:tc>
          <w:tcPr>
            <w:tcW w:w="773" w:type="dxa"/>
            <w:vAlign w:val="center"/>
          </w:tcPr>
          <w:p>
            <w:pPr>
              <w:numPr>
                <w:ilvl w:val="0"/>
                <w:numId w:val="0"/>
              </w:numPr>
              <w:jc w:val="center"/>
              <w:rPr>
                <w:rFonts w:hint="eastAsia"/>
                <w:vertAlign w:val="baseline"/>
                <w:lang w:val="en-US" w:eastAsia="zh-CN"/>
              </w:rPr>
            </w:pPr>
          </w:p>
        </w:tc>
        <w:tc>
          <w:tcPr>
            <w:tcW w:w="773" w:type="dxa"/>
            <w:vAlign w:val="center"/>
          </w:tcPr>
          <w:p>
            <w:pPr>
              <w:numPr>
                <w:ilvl w:val="0"/>
                <w:numId w:val="0"/>
              </w:numPr>
              <w:jc w:val="cente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74" w:type="dxa"/>
            <w:vAlign w:val="center"/>
          </w:tcPr>
          <w:p>
            <w:pPr>
              <w:numPr>
                <w:ilvl w:val="0"/>
                <w:numId w:val="0"/>
              </w:numPr>
              <w:jc w:val="both"/>
              <w:rPr>
                <w:rFonts w:hint="default"/>
                <w:b/>
                <w:bCs/>
                <w:vertAlign w:val="baseline"/>
                <w:lang w:val="en-US" w:eastAsia="zh-CN"/>
              </w:rPr>
            </w:pPr>
            <w:r>
              <w:rPr>
                <w:rFonts w:hint="eastAsia"/>
                <w:b/>
                <w:bCs/>
                <w:vertAlign w:val="baseline"/>
                <w:lang w:val="en-US" w:eastAsia="zh-CN"/>
              </w:rPr>
              <w:t>任务码显示至结束</w:t>
            </w:r>
          </w:p>
        </w:tc>
        <w:tc>
          <w:tcPr>
            <w:tcW w:w="2750" w:type="dxa"/>
            <w:gridSpan w:val="2"/>
            <w:vAlign w:val="center"/>
          </w:tcPr>
          <w:p>
            <w:pPr>
              <w:numPr>
                <w:ilvl w:val="0"/>
                <w:numId w:val="0"/>
              </w:numPr>
              <w:jc w:val="center"/>
              <w:rPr>
                <w:rFonts w:hint="eastAsia"/>
                <w:vertAlign w:val="baseline"/>
                <w:lang w:val="en-US" w:eastAsia="zh-CN"/>
              </w:rPr>
            </w:pPr>
            <w:r>
              <w:rPr>
                <w:rFonts w:hint="eastAsia"/>
                <w:vertAlign w:val="baseline"/>
                <w:lang w:val="en-US" w:eastAsia="zh-CN"/>
              </w:rPr>
              <w:t>□是    □否</w:t>
            </w:r>
          </w:p>
        </w:tc>
        <w:tc>
          <w:tcPr>
            <w:tcW w:w="2915" w:type="dxa"/>
            <w:gridSpan w:val="2"/>
            <w:vAlign w:val="center"/>
          </w:tcPr>
          <w:p>
            <w:pPr>
              <w:numPr>
                <w:ilvl w:val="0"/>
                <w:numId w:val="0"/>
              </w:numPr>
              <w:jc w:val="center"/>
              <w:rPr>
                <w:rFonts w:hint="eastAsia"/>
                <w:vertAlign w:val="baseline"/>
                <w:lang w:val="en-US" w:eastAsia="zh-CN"/>
              </w:rPr>
            </w:pPr>
            <w:r>
              <w:rPr>
                <w:rFonts w:hint="eastAsia"/>
                <w:vertAlign w:val="baseline"/>
                <w:lang w:val="en-US" w:eastAsia="zh-CN"/>
              </w:rPr>
              <w:t>□是    □否</w:t>
            </w:r>
          </w:p>
        </w:tc>
        <w:tc>
          <w:tcPr>
            <w:tcW w:w="773" w:type="dxa"/>
            <w:vAlign w:val="center"/>
          </w:tcPr>
          <w:p>
            <w:pPr>
              <w:numPr>
                <w:ilvl w:val="0"/>
                <w:numId w:val="0"/>
              </w:numPr>
              <w:jc w:val="center"/>
              <w:rPr>
                <w:rFonts w:hint="default"/>
                <w:vertAlign w:val="baseline"/>
                <w:lang w:val="en-US" w:eastAsia="zh-CN"/>
              </w:rPr>
            </w:pPr>
            <w:r>
              <w:rPr>
                <w:rFonts w:hint="eastAsia"/>
                <w:vertAlign w:val="baseline"/>
                <w:lang w:val="en-US" w:eastAsia="zh-CN"/>
              </w:rPr>
              <w:t>2</w:t>
            </w:r>
          </w:p>
        </w:tc>
        <w:tc>
          <w:tcPr>
            <w:tcW w:w="773" w:type="dxa"/>
            <w:vAlign w:val="center"/>
          </w:tcPr>
          <w:p>
            <w:pPr>
              <w:numPr>
                <w:ilvl w:val="0"/>
                <w:numId w:val="0"/>
              </w:numPr>
              <w:jc w:val="center"/>
              <w:rPr>
                <w:rFonts w:hint="eastAsia"/>
                <w:vertAlign w:val="baseline"/>
                <w:lang w:val="en-US" w:eastAsia="zh-CN"/>
              </w:rPr>
            </w:pPr>
          </w:p>
        </w:tc>
        <w:tc>
          <w:tcPr>
            <w:tcW w:w="773" w:type="dxa"/>
            <w:vAlign w:val="center"/>
          </w:tcPr>
          <w:p>
            <w:pPr>
              <w:numPr>
                <w:ilvl w:val="0"/>
                <w:numId w:val="0"/>
              </w:numPr>
              <w:jc w:val="cente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974" w:type="dxa"/>
            <w:vAlign w:val="center"/>
          </w:tcPr>
          <w:p>
            <w:pPr>
              <w:numPr>
                <w:ilvl w:val="0"/>
                <w:numId w:val="0"/>
              </w:numPr>
              <w:jc w:val="both"/>
              <w:rPr>
                <w:rFonts w:hint="default"/>
                <w:b/>
                <w:bCs/>
                <w:vertAlign w:val="baseline"/>
                <w:lang w:val="en-US" w:eastAsia="zh-CN"/>
              </w:rPr>
            </w:pPr>
            <w:r>
              <w:rPr>
                <w:rFonts w:hint="eastAsia"/>
                <w:b/>
                <w:bCs/>
                <w:vertAlign w:val="baseline"/>
                <w:lang w:val="en-US" w:eastAsia="zh-CN"/>
              </w:rPr>
              <w:t>总时长</w:t>
            </w:r>
          </w:p>
        </w:tc>
        <w:tc>
          <w:tcPr>
            <w:tcW w:w="2750" w:type="dxa"/>
            <w:gridSpan w:val="2"/>
            <w:vAlign w:val="center"/>
          </w:tcPr>
          <w:p>
            <w:pPr>
              <w:numPr>
                <w:ilvl w:val="0"/>
                <w:numId w:val="0"/>
              </w:numPr>
              <w:jc w:val="center"/>
              <w:rPr>
                <w:rFonts w:hint="eastAsia"/>
                <w:vertAlign w:val="baseline"/>
                <w:lang w:val="en-US" w:eastAsia="zh-CN"/>
              </w:rPr>
            </w:pPr>
          </w:p>
        </w:tc>
        <w:tc>
          <w:tcPr>
            <w:tcW w:w="2915" w:type="dxa"/>
            <w:gridSpan w:val="2"/>
            <w:vAlign w:val="center"/>
          </w:tcPr>
          <w:p>
            <w:pPr>
              <w:numPr>
                <w:ilvl w:val="0"/>
                <w:numId w:val="0"/>
              </w:numPr>
              <w:jc w:val="center"/>
              <w:rPr>
                <w:rFonts w:hint="eastAsia"/>
                <w:vertAlign w:val="baseline"/>
                <w:lang w:val="en-US" w:eastAsia="zh-CN"/>
              </w:rPr>
            </w:pPr>
          </w:p>
        </w:tc>
        <w:tc>
          <w:tcPr>
            <w:tcW w:w="773" w:type="dxa"/>
            <w:vAlign w:val="center"/>
          </w:tcPr>
          <w:p>
            <w:pPr>
              <w:numPr>
                <w:ilvl w:val="0"/>
                <w:numId w:val="0"/>
              </w:numPr>
              <w:jc w:val="center"/>
              <w:rPr>
                <w:rFonts w:hint="default"/>
                <w:vertAlign w:val="baseline"/>
                <w:lang w:val="en-US" w:eastAsia="zh-CN"/>
              </w:rPr>
            </w:pPr>
          </w:p>
        </w:tc>
        <w:tc>
          <w:tcPr>
            <w:tcW w:w="773" w:type="dxa"/>
            <w:vAlign w:val="center"/>
          </w:tcPr>
          <w:p>
            <w:pPr>
              <w:numPr>
                <w:ilvl w:val="0"/>
                <w:numId w:val="0"/>
              </w:numPr>
              <w:jc w:val="center"/>
              <w:rPr>
                <w:rFonts w:hint="eastAsia"/>
                <w:vertAlign w:val="baseline"/>
                <w:lang w:val="en-US" w:eastAsia="zh-CN"/>
              </w:rPr>
            </w:pPr>
          </w:p>
        </w:tc>
        <w:tc>
          <w:tcPr>
            <w:tcW w:w="773" w:type="dxa"/>
            <w:vAlign w:val="center"/>
          </w:tcPr>
          <w:p>
            <w:pPr>
              <w:numPr>
                <w:ilvl w:val="0"/>
                <w:numId w:val="0"/>
              </w:numPr>
              <w:jc w:val="center"/>
              <w:rPr>
                <w:rFonts w:hint="eastAsia"/>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39" w:type="dxa"/>
            <w:gridSpan w:val="5"/>
            <w:vAlign w:val="center"/>
          </w:tcPr>
          <w:p>
            <w:pPr>
              <w:numPr>
                <w:ilvl w:val="0"/>
                <w:numId w:val="0"/>
              </w:numPr>
              <w:jc w:val="center"/>
              <w:rPr>
                <w:rFonts w:hint="default"/>
                <w:vertAlign w:val="baseline"/>
                <w:lang w:val="en-US" w:eastAsia="zh-CN"/>
              </w:rPr>
            </w:pPr>
            <w:r>
              <w:rPr>
                <w:rFonts w:hint="eastAsia"/>
                <w:b/>
                <w:bCs/>
                <w:vertAlign w:val="baseline"/>
                <w:lang w:val="en-US" w:eastAsia="zh-CN"/>
              </w:rPr>
              <w:t>总   分</w:t>
            </w:r>
          </w:p>
        </w:tc>
        <w:tc>
          <w:tcPr>
            <w:tcW w:w="773" w:type="dxa"/>
            <w:vAlign w:val="center"/>
          </w:tcPr>
          <w:p>
            <w:pPr>
              <w:numPr>
                <w:ilvl w:val="0"/>
                <w:numId w:val="0"/>
              </w:numPr>
              <w:jc w:val="center"/>
              <w:rPr>
                <w:rFonts w:hint="default"/>
                <w:vertAlign w:val="baseline"/>
                <w:lang w:val="en-US" w:eastAsia="zh-CN"/>
              </w:rPr>
            </w:pPr>
          </w:p>
        </w:tc>
        <w:tc>
          <w:tcPr>
            <w:tcW w:w="773" w:type="dxa"/>
            <w:vAlign w:val="center"/>
          </w:tcPr>
          <w:p>
            <w:pPr>
              <w:numPr>
                <w:ilvl w:val="0"/>
                <w:numId w:val="0"/>
              </w:numPr>
              <w:jc w:val="center"/>
              <w:rPr>
                <w:rFonts w:hint="eastAsia"/>
                <w:vertAlign w:val="baseline"/>
                <w:lang w:val="en-US" w:eastAsia="zh-CN"/>
              </w:rPr>
            </w:pPr>
          </w:p>
        </w:tc>
        <w:tc>
          <w:tcPr>
            <w:tcW w:w="773" w:type="dxa"/>
            <w:vAlign w:val="center"/>
          </w:tcPr>
          <w:p>
            <w:pPr>
              <w:numPr>
                <w:ilvl w:val="0"/>
                <w:numId w:val="0"/>
              </w:numPr>
              <w:jc w:val="center"/>
              <w:rPr>
                <w:rFonts w:hint="eastAsia"/>
                <w:vertAlign w:val="baseline"/>
                <w:lang w:val="en-US" w:eastAsia="zh-CN"/>
              </w:rPr>
            </w:pPr>
          </w:p>
        </w:tc>
      </w:tr>
    </w:tbl>
    <w:p>
      <w:pPr>
        <w:numPr>
          <w:ilvl w:val="0"/>
          <w:numId w:val="0"/>
        </w:numPr>
        <w:ind w:leftChars="0"/>
        <w:rPr>
          <w:rFonts w:hint="eastAsia"/>
          <w:b w:val="0"/>
          <w:bCs w:val="0"/>
          <w:lang w:val="en-US" w:eastAsia="zh-CN"/>
        </w:rPr>
      </w:pPr>
      <w:r>
        <w:rPr>
          <w:rFonts w:hint="eastAsia"/>
          <w:b w:val="0"/>
          <w:bCs w:val="0"/>
          <w:lang w:val="en-US" w:eastAsia="zh-CN"/>
        </w:rPr>
        <w:t>（半精加工区下层物料放置：平面放置环数为1-7，码垛环数为8）</w:t>
      </w:r>
    </w:p>
    <w:p>
      <w:pPr>
        <w:numPr>
          <w:ilvl w:val="0"/>
          <w:numId w:val="0"/>
        </w:numPr>
        <w:ind w:leftChars="0"/>
        <w:rPr>
          <w:rFonts w:hint="eastAsia"/>
          <w:b/>
          <w:bCs/>
          <w:lang w:val="en-US" w:eastAsia="zh-CN"/>
        </w:rPr>
      </w:pPr>
    </w:p>
    <w:p>
      <w:pPr>
        <w:tabs>
          <w:tab w:val="left" w:pos="1080"/>
        </w:tabs>
        <w:spacing w:line="300" w:lineRule="auto"/>
        <w:outlineLvl w:val="0"/>
        <w:rPr>
          <w:rFonts w:hint="eastAsia"/>
          <w:lang w:val="en-US" w:eastAsia="zh-CN"/>
        </w:rPr>
        <w:sectPr>
          <w:pgSz w:w="11906" w:h="16838"/>
          <w:pgMar w:top="720" w:right="720" w:bottom="720" w:left="720" w:header="851" w:footer="1247" w:gutter="0"/>
          <w:pgNumType w:fmt="numberInDash"/>
          <w:cols w:space="720" w:num="1"/>
          <w:titlePg/>
          <w:docGrid w:type="lines" w:linePitch="312" w:charSpace="0"/>
        </w:sectPr>
      </w:pPr>
      <w:r>
        <w:rPr>
          <w:rFonts w:hint="eastAsia"/>
          <w:b/>
          <w:bCs/>
          <w:lang w:val="en-US" w:eastAsia="zh-CN"/>
        </w:rPr>
        <w:t>记录员：                       裁判员签字：                       参赛队签字：</w:t>
      </w:r>
      <w:r>
        <w:rPr>
          <w:rFonts w:hint="eastAsia"/>
          <w:lang w:val="en-US" w:eastAsia="zh-CN"/>
        </w:rPr>
        <w:t xml:space="preserve">             </w:t>
      </w:r>
    </w:p>
    <w:p>
      <w:pPr>
        <w:tabs>
          <w:tab w:val="left" w:pos="1080"/>
        </w:tabs>
        <w:spacing w:line="300" w:lineRule="auto"/>
        <w:outlineLvl w:val="0"/>
        <w:rPr>
          <w:rFonts w:hint="eastAsia" w:ascii="微软雅黑" w:hAnsi="微软雅黑" w:eastAsia="微软雅黑"/>
          <w:b/>
          <w:bCs/>
          <w:color w:val="000000"/>
          <w:sz w:val="28"/>
          <w:szCs w:val="28"/>
        </w:rPr>
      </w:pPr>
      <w:r>
        <w:rPr>
          <w:rFonts w:hint="eastAsia" w:ascii="微软雅黑" w:hAnsi="微软雅黑" w:eastAsia="微软雅黑"/>
          <w:b/>
          <w:bCs/>
          <w:color w:val="000000"/>
          <w:sz w:val="28"/>
          <w:szCs w:val="28"/>
          <w:lang w:val="en-US" w:eastAsia="zh-CN"/>
        </w:rPr>
        <w:t>二</w:t>
      </w:r>
      <w:r>
        <w:rPr>
          <w:rFonts w:hint="eastAsia" w:ascii="微软雅黑" w:hAnsi="微软雅黑" w:eastAsia="微软雅黑"/>
          <w:b/>
          <w:bCs/>
          <w:color w:val="000000"/>
          <w:sz w:val="28"/>
          <w:szCs w:val="28"/>
        </w:rPr>
        <w:t>、</w:t>
      </w:r>
      <w:r>
        <w:rPr>
          <w:rFonts w:hint="eastAsia" w:ascii="微软雅黑" w:hAnsi="微软雅黑" w:eastAsia="微软雅黑"/>
          <w:b/>
          <w:bCs/>
          <w:color w:val="000000"/>
          <w:sz w:val="28"/>
          <w:szCs w:val="28"/>
          <w:lang w:val="en-US" w:eastAsia="zh-CN"/>
        </w:rPr>
        <w:t>桥梁结构设计</w:t>
      </w:r>
      <w:r>
        <w:rPr>
          <w:rFonts w:hint="eastAsia" w:ascii="微软雅黑" w:hAnsi="微软雅黑" w:eastAsia="微软雅黑"/>
          <w:b/>
          <w:bCs/>
          <w:color w:val="000000"/>
          <w:sz w:val="28"/>
          <w:szCs w:val="28"/>
        </w:rPr>
        <w:t>赛项</w:t>
      </w:r>
    </w:p>
    <w:p>
      <w:pPr>
        <w:tabs>
          <w:tab w:val="left" w:pos="1080"/>
        </w:tabs>
        <w:spacing w:line="300" w:lineRule="auto"/>
        <w:rPr>
          <w:rFonts w:ascii="微软雅黑" w:hAnsi="微软雅黑" w:eastAsia="微软雅黑"/>
          <w:b/>
          <w:bCs/>
          <w:sz w:val="28"/>
          <w:szCs w:val="28"/>
        </w:rPr>
      </w:pPr>
      <w:r>
        <w:rPr>
          <w:rFonts w:ascii="微软雅黑" w:hAnsi="微软雅黑" w:eastAsia="微软雅黑"/>
          <w:b/>
          <w:bCs/>
          <w:sz w:val="28"/>
          <w:szCs w:val="28"/>
        </w:rPr>
        <w:t>1、对</w:t>
      </w:r>
      <w:r>
        <w:rPr>
          <w:rFonts w:hint="eastAsia" w:ascii="微软雅黑" w:hAnsi="微软雅黑" w:eastAsia="微软雅黑"/>
          <w:b/>
          <w:bCs/>
          <w:sz w:val="28"/>
          <w:szCs w:val="28"/>
        </w:rPr>
        <w:t>参赛作品</w:t>
      </w:r>
      <w:r>
        <w:rPr>
          <w:rFonts w:ascii="微软雅黑" w:hAnsi="微软雅黑" w:eastAsia="微软雅黑"/>
          <w:b/>
          <w:bCs/>
          <w:sz w:val="28"/>
          <w:szCs w:val="28"/>
        </w:rPr>
        <w:t>/内容的要求</w:t>
      </w:r>
    </w:p>
    <w:p>
      <w:pPr>
        <w:tabs>
          <w:tab w:val="left" w:pos="1620"/>
        </w:tabs>
        <w:spacing w:line="360" w:lineRule="auto"/>
        <w:ind w:left="-2" w:leftChars="-1" w:firstLine="470" w:firstLineChars="196"/>
        <w:rPr>
          <w:rFonts w:ascii="宋体" w:hAnsi="宋体" w:cs="宋体"/>
          <w:sz w:val="24"/>
        </w:rPr>
      </w:pPr>
      <w:r>
        <w:rPr>
          <w:rFonts w:hint="eastAsia" w:ascii="宋体" w:hAnsi="宋体" w:cs="宋体"/>
          <w:sz w:val="24"/>
        </w:rPr>
        <w:t>根据如图</w:t>
      </w:r>
      <w:r>
        <w:rPr>
          <w:rFonts w:ascii="宋体" w:hAnsi="宋体" w:cs="宋体"/>
          <w:sz w:val="24"/>
        </w:rPr>
        <w:t>1</w:t>
      </w:r>
      <w:r>
        <w:rPr>
          <w:rFonts w:hint="eastAsia" w:ascii="宋体" w:hAnsi="宋体" w:cs="宋体"/>
          <w:sz w:val="24"/>
        </w:rPr>
        <w:t>所示的桥梁区间尺寸，自主设计单跨桥梁，并在校内完成桥梁模型构件的制作，在比赛现场使用502胶水完成桥梁模型的粘贴组装。要求桥梁模型材料必须采用本色侧压双层复压竹皮（单张竹皮厚度不大于0.5mm，其力学性能参考值：弹性模量1.0×10</w:t>
      </w:r>
      <w:r>
        <w:rPr>
          <w:rFonts w:hint="eastAsia" w:ascii="宋体" w:hAnsi="宋体" w:cs="宋体"/>
          <w:sz w:val="28"/>
          <w:vertAlign w:val="superscript"/>
        </w:rPr>
        <w:t>4</w:t>
      </w:r>
      <w:r>
        <w:rPr>
          <w:rFonts w:hint="eastAsia" w:ascii="宋体" w:hAnsi="宋体" w:cs="宋体"/>
          <w:sz w:val="24"/>
        </w:rPr>
        <w:t>MPa，抗拉强度60MPa）、502胶水（制作构件用）。不允许采用颜料对模型作美术装饰，不得使用非组委会指定的其它任何材料，否则取消其参赛资格或比赛成绩。</w:t>
      </w:r>
    </w:p>
    <w:p>
      <w:pPr>
        <w:snapToGrid w:val="0"/>
        <w:spacing w:line="360" w:lineRule="auto"/>
        <w:ind w:left="120" w:right="143" w:hanging="120"/>
        <w:jc w:val="center"/>
        <w:rPr>
          <w:rFonts w:ascii="宋体" w:hAnsi="宋体" w:cs="宋体"/>
          <w:color w:val="FF0000"/>
          <w:sz w:val="24"/>
        </w:rPr>
      </w:pPr>
      <w:r>
        <w:rPr>
          <w:rFonts w:ascii="宋体" w:hAnsi="宋体" w:cs="宋体"/>
          <w:sz w:val="24"/>
        </w:rPr>
        <w:drawing>
          <wp:inline distT="0" distB="0" distL="114300" distR="114300">
            <wp:extent cx="5064125" cy="3222625"/>
            <wp:effectExtent l="0" t="0" r="10795" b="8255"/>
            <wp:docPr id="17" name="图片 1" descr="C:\Users\Hansen\Desktop\微信图片_2020021221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descr="C:\Users\Hansen\Desktop\微信图片_20200212214934.jpg"/>
                    <pic:cNvPicPr>
                      <a:picLocks noChangeAspect="1"/>
                    </pic:cNvPicPr>
                  </pic:nvPicPr>
                  <pic:blipFill>
                    <a:blip r:embed="rId12"/>
                    <a:stretch>
                      <a:fillRect/>
                    </a:stretch>
                  </pic:blipFill>
                  <pic:spPr>
                    <a:xfrm>
                      <a:off x="0" y="0"/>
                      <a:ext cx="5064125" cy="3222625"/>
                    </a:xfrm>
                    <a:prstGeom prst="rect">
                      <a:avLst/>
                    </a:prstGeom>
                    <a:noFill/>
                    <a:ln>
                      <a:noFill/>
                    </a:ln>
                  </pic:spPr>
                </pic:pic>
              </a:graphicData>
            </a:graphic>
          </wp:inline>
        </w:drawing>
      </w:r>
    </w:p>
    <w:p>
      <w:pPr>
        <w:widowControl/>
        <w:snapToGrid w:val="0"/>
        <w:spacing w:line="360" w:lineRule="auto"/>
        <w:jc w:val="center"/>
        <w:rPr>
          <w:rFonts w:ascii="宋体" w:hAnsi="宋体" w:cs="宋体"/>
          <w:szCs w:val="21"/>
        </w:rPr>
      </w:pPr>
      <w:r>
        <w:rPr>
          <w:rFonts w:hint="eastAsia" w:ascii="宋体" w:hAnsi="宋体" w:cs="宋体"/>
          <w:szCs w:val="21"/>
        </w:rPr>
        <w:t>图</w:t>
      </w:r>
      <w:r>
        <w:rPr>
          <w:rFonts w:ascii="宋体" w:hAnsi="宋体" w:cs="宋体"/>
          <w:szCs w:val="21"/>
        </w:rPr>
        <w:t>1</w:t>
      </w:r>
      <w:r>
        <w:rPr>
          <w:rFonts w:hint="eastAsia" w:ascii="宋体" w:hAnsi="宋体" w:cs="宋体"/>
          <w:szCs w:val="21"/>
        </w:rPr>
        <w:t xml:space="preserve"> 桥梁区间尺寸示意图</w:t>
      </w:r>
    </w:p>
    <w:p>
      <w:pPr>
        <w:tabs>
          <w:tab w:val="left" w:pos="1080"/>
        </w:tabs>
        <w:spacing w:before="312" w:beforeLines="100" w:line="300" w:lineRule="auto"/>
        <w:rPr>
          <w:rFonts w:ascii="微软雅黑" w:hAnsi="微软雅黑" w:eastAsia="微软雅黑"/>
          <w:b/>
          <w:bCs/>
          <w:sz w:val="28"/>
          <w:szCs w:val="28"/>
        </w:rPr>
      </w:pPr>
      <w:r>
        <w:rPr>
          <w:rFonts w:hint="eastAsia" w:ascii="微软雅黑" w:hAnsi="微软雅黑" w:eastAsia="微软雅黑"/>
          <w:b/>
          <w:bCs/>
          <w:sz w:val="28"/>
          <w:szCs w:val="28"/>
          <w:lang w:val="en-US" w:eastAsia="zh-CN"/>
        </w:rPr>
        <w:t>2</w:t>
      </w:r>
      <w:r>
        <w:rPr>
          <w:rFonts w:ascii="微软雅黑" w:hAnsi="微软雅黑" w:eastAsia="微软雅黑"/>
          <w:b/>
          <w:bCs/>
          <w:sz w:val="28"/>
          <w:szCs w:val="28"/>
        </w:rPr>
        <w:t>、对运行环境的要求</w:t>
      </w:r>
    </w:p>
    <w:p>
      <w:pPr>
        <w:tabs>
          <w:tab w:val="left" w:pos="1620"/>
        </w:tabs>
        <w:spacing w:before="156" w:beforeLines="50" w:after="156" w:afterLines="50" w:line="360" w:lineRule="auto"/>
        <w:rPr>
          <w:b/>
          <w:bCs/>
          <w:sz w:val="24"/>
        </w:rPr>
      </w:pPr>
      <w:r>
        <w:rPr>
          <w:rFonts w:hint="eastAsia"/>
          <w:b/>
          <w:bCs/>
          <w:sz w:val="24"/>
          <w:lang w:val="en-US" w:eastAsia="zh-CN"/>
        </w:rPr>
        <w:t>2.1</w:t>
      </w:r>
      <w:r>
        <w:rPr>
          <w:rFonts w:hint="eastAsia"/>
          <w:b/>
          <w:bCs/>
          <w:sz w:val="24"/>
        </w:rPr>
        <w:t xml:space="preserve"> 桥梁的加载装置</w:t>
      </w:r>
    </w:p>
    <w:p>
      <w:pPr>
        <w:tabs>
          <w:tab w:val="left" w:pos="1620"/>
        </w:tabs>
        <w:spacing w:line="360" w:lineRule="auto"/>
        <w:ind w:left="-2" w:leftChars="-1" w:firstLine="470" w:firstLineChars="196"/>
        <w:rPr>
          <w:rFonts w:ascii="宋体" w:hAnsi="宋体" w:cs="宋体"/>
          <w:sz w:val="24"/>
        </w:rPr>
      </w:pPr>
      <w:r>
        <w:rPr>
          <w:rFonts w:hint="eastAsia" w:ascii="宋体" w:hAnsi="宋体" w:cs="宋体"/>
          <w:sz w:val="24"/>
        </w:rPr>
        <w:t>要求桥洞需满足如图</w:t>
      </w:r>
      <w:r>
        <w:rPr>
          <w:rFonts w:ascii="宋体" w:hAnsi="宋体" w:cs="宋体"/>
          <w:sz w:val="24"/>
        </w:rPr>
        <w:t>1</w:t>
      </w:r>
      <w:r>
        <w:rPr>
          <w:rFonts w:hint="eastAsia" w:ascii="宋体" w:hAnsi="宋体" w:cs="宋体"/>
          <w:sz w:val="24"/>
        </w:rPr>
        <w:t>所示的尺寸，即桥洞长度不少于500mm、桥洞高度不少于150mm。桥梁结构形式和</w:t>
      </w:r>
      <w:r>
        <w:rPr>
          <w:rFonts w:hint="eastAsia"/>
          <w:bCs/>
          <w:sz w:val="24"/>
        </w:rPr>
        <w:t>桥洞</w:t>
      </w:r>
      <w:r>
        <w:rPr>
          <w:rFonts w:hint="eastAsia" w:ascii="宋体" w:hAnsi="宋体" w:cs="宋体"/>
          <w:sz w:val="24"/>
        </w:rPr>
        <w:t>形状自定。模型除与加载装置的支座、专用车道、两端下压板（提供竖直向下压力，</w:t>
      </w:r>
      <w:r>
        <w:rPr>
          <w:rFonts w:ascii="宋体" w:hAnsi="宋体" w:cs="宋体"/>
          <w:sz w:val="24"/>
        </w:rPr>
        <w:t>长</w:t>
      </w:r>
      <w:r>
        <w:rPr>
          <w:rFonts w:hint="eastAsia" w:ascii="宋体" w:hAnsi="宋体" w:cs="宋体"/>
          <w:sz w:val="24"/>
        </w:rPr>
        <w:t>250</w:t>
      </w:r>
      <w:r>
        <w:rPr>
          <w:rFonts w:ascii="宋体" w:hAnsi="宋体" w:cs="宋体"/>
          <w:sz w:val="24"/>
        </w:rPr>
        <w:t>mm</w:t>
      </w:r>
      <w:r>
        <w:rPr>
          <w:rFonts w:hint="eastAsia" w:ascii="宋体" w:hAnsi="宋体" w:cs="宋体"/>
          <w:sz w:val="24"/>
        </w:rPr>
        <w:t>，宽180</w:t>
      </w:r>
      <w:r>
        <w:rPr>
          <w:rFonts w:ascii="宋体" w:hAnsi="宋体" w:cs="宋体"/>
          <w:sz w:val="24"/>
        </w:rPr>
        <w:t>mm，</w:t>
      </w:r>
      <w:r>
        <w:rPr>
          <w:rFonts w:hint="eastAsia" w:ascii="宋体" w:hAnsi="宋体" w:cs="宋体"/>
          <w:sz w:val="24"/>
        </w:rPr>
        <w:t>厚2mm，材料为Q235钢，由组委会统一提供）接触外，加载前不能与加载装置的其它部位接触。在垂直桥面中央的最下方结构上必须设置一个与主结构有足够连接刚度的竖向位移检测反光片，尺寸不小于</w:t>
      </w:r>
      <w:r>
        <w:rPr>
          <w:rFonts w:ascii="宋体" w:hAnsi="宋体" w:cs="宋体"/>
          <w:sz w:val="24"/>
        </w:rPr>
        <w:t>35mm×35mm铝片</w:t>
      </w:r>
      <w:r>
        <w:rPr>
          <w:rFonts w:hint="eastAsia" w:ascii="宋体" w:hAnsi="宋体" w:cs="宋体"/>
          <w:sz w:val="24"/>
        </w:rPr>
        <w:t>。</w:t>
      </w:r>
    </w:p>
    <w:p>
      <w:pPr>
        <w:tabs>
          <w:tab w:val="left" w:pos="1620"/>
        </w:tabs>
        <w:spacing w:before="156" w:beforeLines="50" w:after="156" w:afterLines="50" w:line="360" w:lineRule="auto"/>
        <w:rPr>
          <w:b/>
          <w:bCs/>
          <w:sz w:val="24"/>
        </w:rPr>
      </w:pPr>
      <w:r>
        <w:rPr>
          <w:rFonts w:hint="eastAsia"/>
          <w:b/>
          <w:bCs/>
          <w:sz w:val="24"/>
          <w:lang w:val="en-US" w:eastAsia="zh-CN"/>
        </w:rPr>
        <w:t>2</w:t>
      </w:r>
      <w:r>
        <w:rPr>
          <w:rFonts w:hint="eastAsia"/>
          <w:b/>
          <w:bCs/>
          <w:sz w:val="24"/>
        </w:rPr>
        <w:t>.</w:t>
      </w:r>
      <w:r>
        <w:rPr>
          <w:rFonts w:hint="eastAsia"/>
          <w:b/>
          <w:bCs/>
          <w:sz w:val="24"/>
          <w:lang w:val="en-US" w:eastAsia="zh-CN"/>
        </w:rPr>
        <w:t>2</w:t>
      </w:r>
      <w:r>
        <w:rPr>
          <w:rFonts w:hint="eastAsia"/>
          <w:b/>
          <w:bCs/>
          <w:sz w:val="24"/>
        </w:rPr>
        <w:t xml:space="preserve">  提供的设备</w:t>
      </w:r>
    </w:p>
    <w:p>
      <w:pPr>
        <w:tabs>
          <w:tab w:val="left" w:pos="1620"/>
        </w:tabs>
        <w:spacing w:line="360" w:lineRule="auto"/>
        <w:ind w:left="-2" w:leftChars="-1" w:firstLine="470" w:firstLineChars="196"/>
        <w:rPr>
          <w:rFonts w:ascii="宋体" w:hAnsi="宋体" w:cs="宋体"/>
          <w:sz w:val="24"/>
        </w:rPr>
      </w:pPr>
      <w:r>
        <w:rPr>
          <w:rFonts w:hint="eastAsia" w:ascii="宋体" w:hAnsi="宋体" w:cs="宋体"/>
          <w:sz w:val="24"/>
        </w:rPr>
        <w:t>将提供</w:t>
      </w:r>
      <w:r>
        <w:rPr>
          <w:rFonts w:ascii="宋体" w:hAnsi="宋体" w:cs="宋体"/>
          <w:sz w:val="24"/>
        </w:rPr>
        <w:t>220V交流电，竞赛所需的笔记本电脑、相关软硬件，以及安装调试工具等</w:t>
      </w:r>
      <w:r>
        <w:rPr>
          <w:rFonts w:hint="eastAsia" w:ascii="宋体" w:hAnsi="宋体" w:cs="宋体"/>
          <w:sz w:val="24"/>
        </w:rPr>
        <w:t>需由</w:t>
      </w:r>
      <w:r>
        <w:rPr>
          <w:rFonts w:ascii="宋体" w:hAnsi="宋体" w:cs="宋体"/>
          <w:sz w:val="24"/>
        </w:rPr>
        <w:t>各参赛队自备。</w:t>
      </w:r>
    </w:p>
    <w:p>
      <w:pPr>
        <w:tabs>
          <w:tab w:val="left" w:pos="1080"/>
        </w:tabs>
        <w:spacing w:line="300" w:lineRule="auto"/>
        <w:rPr>
          <w:rFonts w:ascii="微软雅黑" w:hAnsi="微软雅黑" w:eastAsia="微软雅黑"/>
          <w:b/>
          <w:bCs/>
          <w:sz w:val="28"/>
          <w:szCs w:val="28"/>
        </w:rPr>
      </w:pPr>
      <w:r>
        <w:rPr>
          <w:rFonts w:hint="eastAsia" w:ascii="微软雅黑" w:hAnsi="微软雅黑" w:eastAsia="微软雅黑"/>
          <w:b/>
          <w:bCs/>
          <w:sz w:val="28"/>
          <w:szCs w:val="28"/>
          <w:lang w:val="en-US" w:eastAsia="zh-CN"/>
        </w:rPr>
        <w:t>3</w:t>
      </w:r>
      <w:r>
        <w:rPr>
          <w:rFonts w:ascii="微软雅黑" w:hAnsi="微软雅黑" w:eastAsia="微软雅黑"/>
          <w:b/>
          <w:bCs/>
          <w:sz w:val="28"/>
          <w:szCs w:val="28"/>
        </w:rPr>
        <w:t>、</w:t>
      </w:r>
      <w:r>
        <w:rPr>
          <w:rFonts w:hint="eastAsia" w:ascii="微软雅黑" w:hAnsi="微软雅黑" w:eastAsia="微软雅黑"/>
          <w:b/>
          <w:bCs/>
          <w:sz w:val="28"/>
          <w:szCs w:val="28"/>
        </w:rPr>
        <w:t>赛项具体要求</w:t>
      </w:r>
    </w:p>
    <w:p>
      <w:pPr>
        <w:tabs>
          <w:tab w:val="left" w:pos="1620"/>
        </w:tabs>
        <w:spacing w:before="156" w:beforeLines="50" w:after="156" w:afterLines="50" w:line="360" w:lineRule="auto"/>
        <w:rPr>
          <w:b/>
          <w:bCs/>
          <w:sz w:val="24"/>
        </w:rPr>
      </w:pPr>
      <w:r>
        <w:rPr>
          <w:rFonts w:hint="eastAsia"/>
          <w:b/>
          <w:bCs/>
          <w:sz w:val="24"/>
          <w:lang w:val="en-US" w:eastAsia="zh-CN"/>
        </w:rPr>
        <w:t>3.1</w:t>
      </w:r>
      <w:r>
        <w:rPr>
          <w:rFonts w:hint="eastAsia"/>
          <w:b/>
          <w:bCs/>
          <w:sz w:val="24"/>
        </w:rPr>
        <w:t>桥梁模型尺寸要求</w:t>
      </w:r>
    </w:p>
    <w:p>
      <w:pPr>
        <w:tabs>
          <w:tab w:val="left" w:pos="1620"/>
        </w:tabs>
        <w:spacing w:line="360" w:lineRule="auto"/>
        <w:ind w:left="-2" w:leftChars="-1" w:firstLine="470" w:firstLineChars="196"/>
        <w:rPr>
          <w:rFonts w:ascii="宋体" w:hAnsi="宋体" w:cs="宋体"/>
          <w:sz w:val="24"/>
        </w:rPr>
      </w:pPr>
      <w:r>
        <w:rPr>
          <w:rFonts w:hint="eastAsia" w:ascii="宋体" w:hAnsi="宋体" w:cs="宋体"/>
          <w:sz w:val="24"/>
        </w:rPr>
        <w:t>桥梁模型长度为800mm，桥梁模型的外轮廓横向宽度为180mm，桥面铺设专用的车道（桥面由竹条和</w:t>
      </w:r>
      <w:r>
        <w:rPr>
          <w:rFonts w:hint="eastAsia"/>
          <w:bCs/>
          <w:sz w:val="24"/>
        </w:rPr>
        <w:t>编织</w:t>
      </w:r>
      <w:r>
        <w:rPr>
          <w:rFonts w:hint="eastAsia" w:ascii="宋体" w:hAnsi="宋体" w:cs="宋体"/>
          <w:sz w:val="24"/>
        </w:rPr>
        <w:t>布构成，长1</w:t>
      </w:r>
      <w:r>
        <w:rPr>
          <w:rFonts w:ascii="宋体" w:hAnsi="宋体" w:cs="宋体"/>
          <w:sz w:val="24"/>
        </w:rPr>
        <w:t>400</w:t>
      </w:r>
      <w:r>
        <w:rPr>
          <w:rFonts w:hint="eastAsia" w:ascii="宋体" w:hAnsi="宋体" w:cs="宋体"/>
          <w:sz w:val="24"/>
        </w:rPr>
        <w:t>mm、宽18</w:t>
      </w:r>
      <w:r>
        <w:rPr>
          <w:rFonts w:ascii="宋体" w:hAnsi="宋体" w:cs="宋体"/>
          <w:sz w:val="24"/>
        </w:rPr>
        <w:t>0</w:t>
      </w:r>
      <w:r>
        <w:rPr>
          <w:rFonts w:hint="eastAsia" w:ascii="宋体" w:hAnsi="宋体" w:cs="宋体"/>
          <w:sz w:val="24"/>
        </w:rPr>
        <w:t>mm，由组委会统一提供），如图</w:t>
      </w:r>
      <w:r>
        <w:rPr>
          <w:rFonts w:hint="eastAsia" w:ascii="宋体" w:hAnsi="宋体" w:cs="宋体"/>
          <w:sz w:val="24"/>
          <w:lang w:val="en-US" w:eastAsia="zh-CN"/>
        </w:rPr>
        <w:t>2</w:t>
      </w:r>
      <w:r>
        <w:rPr>
          <w:rFonts w:hint="eastAsia" w:ascii="宋体" w:hAnsi="宋体" w:cs="宋体"/>
          <w:sz w:val="24"/>
        </w:rPr>
        <w:t>所示。</w:t>
      </w:r>
    </w:p>
    <w:p>
      <w:pPr>
        <w:tabs>
          <w:tab w:val="left" w:pos="1620"/>
        </w:tabs>
        <w:spacing w:line="360" w:lineRule="auto"/>
        <w:ind w:left="-2" w:leftChars="-1" w:firstLine="411" w:firstLineChars="196"/>
        <w:jc w:val="center"/>
        <w:rPr>
          <w:rFonts w:ascii="宋体" w:hAnsi="宋体" w:cs="宋体"/>
          <w:szCs w:val="21"/>
        </w:rPr>
      </w:pPr>
      <w:r>
        <w:rPr>
          <w:rFonts w:ascii="宋体" w:hAnsi="宋体" w:cs="宋体"/>
          <w:szCs w:val="21"/>
        </w:rPr>
        <w:drawing>
          <wp:inline distT="0" distB="0" distL="114300" distR="114300">
            <wp:extent cx="1955800" cy="1096010"/>
            <wp:effectExtent l="0" t="0" r="10160" b="127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3"/>
                    <a:srcRect b="20200"/>
                    <a:stretch>
                      <a:fillRect/>
                    </a:stretch>
                  </pic:blipFill>
                  <pic:spPr>
                    <a:xfrm>
                      <a:off x="0" y="0"/>
                      <a:ext cx="1955800" cy="1096010"/>
                    </a:xfrm>
                    <a:prstGeom prst="rect">
                      <a:avLst/>
                    </a:prstGeom>
                    <a:noFill/>
                    <a:ln>
                      <a:noFill/>
                    </a:ln>
                  </pic:spPr>
                </pic:pic>
              </a:graphicData>
            </a:graphic>
          </wp:inline>
        </w:drawing>
      </w:r>
    </w:p>
    <w:p>
      <w:pPr>
        <w:tabs>
          <w:tab w:val="left" w:pos="1620"/>
        </w:tabs>
        <w:spacing w:line="360" w:lineRule="auto"/>
        <w:ind w:left="-2" w:leftChars="-1" w:firstLine="411" w:firstLineChars="196"/>
        <w:jc w:val="center"/>
        <w:rPr>
          <w:rFonts w:ascii="宋体" w:hAnsi="宋体" w:cs="宋体"/>
          <w:szCs w:val="21"/>
        </w:rPr>
      </w:pPr>
      <w:r>
        <w:rPr>
          <w:rFonts w:ascii="宋体" w:hAnsi="宋体" w:cs="宋体"/>
          <w:szCs w:val="21"/>
        </w:rPr>
        <w:t>图</w:t>
      </w:r>
      <w:r>
        <w:rPr>
          <w:rFonts w:hint="eastAsia" w:ascii="宋体" w:hAnsi="宋体" w:cs="宋体"/>
          <w:szCs w:val="21"/>
          <w:lang w:val="en-US" w:eastAsia="zh-CN"/>
        </w:rPr>
        <w:t>2</w:t>
      </w:r>
      <w:r>
        <w:rPr>
          <w:rFonts w:hint="eastAsia" w:ascii="宋体" w:hAnsi="宋体" w:cs="宋体"/>
          <w:szCs w:val="21"/>
        </w:rPr>
        <w:t xml:space="preserve"> 桥面车道示意图</w:t>
      </w:r>
    </w:p>
    <w:p>
      <w:pPr>
        <w:tabs>
          <w:tab w:val="left" w:pos="1620"/>
        </w:tabs>
        <w:spacing w:before="156" w:beforeLines="50" w:after="156" w:afterLines="50" w:line="360" w:lineRule="auto"/>
        <w:rPr>
          <w:rFonts w:hint="eastAsia" w:eastAsia="宋体"/>
          <w:b/>
          <w:bCs/>
          <w:sz w:val="24"/>
          <w:lang w:eastAsia="zh-CN"/>
        </w:rPr>
      </w:pPr>
      <w:r>
        <w:rPr>
          <w:rFonts w:hint="eastAsia"/>
          <w:b/>
          <w:bCs/>
          <w:sz w:val="24"/>
          <w:lang w:val="en-US" w:eastAsia="zh-CN"/>
        </w:rPr>
        <w:t>3.2</w:t>
      </w:r>
      <w:r>
        <w:rPr>
          <w:rFonts w:hint="eastAsia"/>
          <w:b/>
          <w:bCs/>
          <w:sz w:val="24"/>
        </w:rPr>
        <w:t>理论方案设计</w:t>
      </w:r>
      <w:r>
        <w:rPr>
          <w:rFonts w:hint="eastAsia"/>
          <w:b/>
          <w:bCs/>
          <w:sz w:val="24"/>
          <w:lang w:eastAsia="zh-CN"/>
        </w:rPr>
        <w:t>（</w:t>
      </w:r>
      <w:r>
        <w:rPr>
          <w:rFonts w:hint="eastAsia"/>
          <w:b/>
          <w:bCs/>
          <w:sz w:val="24"/>
          <w:lang w:val="en-US" w:eastAsia="zh-CN"/>
        </w:rPr>
        <w:t>30分</w:t>
      </w:r>
      <w:r>
        <w:rPr>
          <w:rFonts w:hint="eastAsia"/>
          <w:b/>
          <w:bCs/>
          <w:sz w:val="24"/>
          <w:lang w:eastAsia="zh-CN"/>
        </w:rPr>
        <w:t>）</w:t>
      </w:r>
    </w:p>
    <w:p>
      <w:pPr>
        <w:tabs>
          <w:tab w:val="left" w:pos="1620"/>
        </w:tabs>
        <w:spacing w:line="360" w:lineRule="auto"/>
        <w:ind w:left="-2" w:leftChars="-1" w:firstLine="470" w:firstLineChars="196"/>
        <w:rPr>
          <w:rFonts w:ascii="宋体" w:hAnsi="宋体" w:cs="宋体"/>
          <w:color w:val="000000"/>
          <w:sz w:val="24"/>
        </w:rPr>
      </w:pPr>
      <w:r>
        <w:rPr>
          <w:rFonts w:hint="eastAsia" w:ascii="宋体" w:hAnsi="宋体" w:cs="宋体"/>
          <w:color w:val="000000"/>
          <w:sz w:val="24"/>
        </w:rPr>
        <w:t>理论方案的内容应包括：设计说明书、方案图和计算书。设计说明书应包括对方案的构思、造型和结构体系及其他有特色方面的说明；方案图应包括结构整体布置图、主要构件详图和方案效果图；计算书应包括结构选型、计算简图、荷载分析、内力分析、承载能力估算，同时</w:t>
      </w:r>
      <w:r>
        <w:rPr>
          <w:rFonts w:hint="eastAsia" w:ascii="等线" w:hAnsi="等线" w:cs="宋体"/>
          <w:sz w:val="24"/>
        </w:rPr>
        <w:t>给出本队认为决赛的</w:t>
      </w:r>
      <w:r>
        <w:rPr>
          <w:rFonts w:hint="eastAsia" w:ascii="宋体" w:hAnsi="宋体" w:cs="宋体"/>
          <w:sz w:val="24"/>
        </w:rPr>
        <w:t>桥梁</w:t>
      </w:r>
      <w:r>
        <w:rPr>
          <w:rFonts w:ascii="宋体" w:hAnsi="宋体" w:cs="宋体"/>
          <w:sz w:val="24"/>
        </w:rPr>
        <w:t>尺寸</w:t>
      </w:r>
      <w:r>
        <w:rPr>
          <w:rFonts w:hint="eastAsia" w:ascii="宋体" w:hAnsi="宋体" w:cs="宋体"/>
          <w:sz w:val="24"/>
        </w:rPr>
        <w:t>、引桥尺寸及结构</w:t>
      </w:r>
      <w:r>
        <w:rPr>
          <w:rFonts w:hint="eastAsia" w:ascii="宋体" w:hAnsi="宋体" w:cs="宋体"/>
          <w:color w:val="000000"/>
          <w:sz w:val="24"/>
        </w:rPr>
        <w:t>等。</w:t>
      </w:r>
    </w:p>
    <w:p>
      <w:pPr>
        <w:tabs>
          <w:tab w:val="left" w:pos="1620"/>
        </w:tabs>
        <w:spacing w:line="360" w:lineRule="auto"/>
        <w:ind w:left="-2" w:leftChars="-1" w:firstLine="470" w:firstLineChars="196"/>
        <w:rPr>
          <w:rFonts w:ascii="宋体" w:hAnsi="宋体" w:cs="宋体"/>
          <w:color w:val="000000"/>
          <w:sz w:val="24"/>
        </w:rPr>
      </w:pPr>
      <w:r>
        <w:rPr>
          <w:rFonts w:hint="eastAsia" w:ascii="宋体" w:hAnsi="宋体" w:cs="宋体"/>
          <w:color w:val="000000"/>
          <w:sz w:val="24"/>
        </w:rPr>
        <w:t>按设计说明书、</w:t>
      </w:r>
      <w:r>
        <w:rPr>
          <w:rFonts w:hint="eastAsia"/>
          <w:bCs/>
          <w:sz w:val="24"/>
        </w:rPr>
        <w:t>方案图</w:t>
      </w:r>
      <w:r>
        <w:rPr>
          <w:rFonts w:hint="eastAsia" w:ascii="宋体" w:hAnsi="宋体" w:cs="宋体"/>
          <w:color w:val="000000"/>
          <w:sz w:val="24"/>
        </w:rPr>
        <w:t>和计算书内容的完整性、正确性以及模型结构的构思、造型和结构体系的合理性、实用性和创新性进行评价。</w:t>
      </w:r>
    </w:p>
    <w:p>
      <w:pPr>
        <w:tabs>
          <w:tab w:val="left" w:pos="1620"/>
        </w:tabs>
        <w:spacing w:before="156" w:beforeLines="50" w:after="156" w:afterLines="50" w:line="360" w:lineRule="auto"/>
        <w:rPr>
          <w:rFonts w:hint="eastAsia" w:eastAsia="宋体"/>
          <w:b/>
          <w:bCs/>
          <w:sz w:val="24"/>
          <w:lang w:val="en-US" w:eastAsia="zh-CN"/>
        </w:rPr>
      </w:pPr>
      <w:r>
        <w:rPr>
          <w:rFonts w:hint="eastAsia"/>
          <w:b/>
          <w:bCs/>
          <w:sz w:val="24"/>
          <w:lang w:val="en-US" w:eastAsia="zh-CN"/>
        </w:rPr>
        <w:t>3.3</w:t>
      </w:r>
      <w:r>
        <w:rPr>
          <w:rFonts w:hint="eastAsia"/>
          <w:b/>
          <w:bCs/>
          <w:sz w:val="24"/>
        </w:rPr>
        <w:t>桥梁现场</w:t>
      </w:r>
      <w:r>
        <w:rPr>
          <w:rFonts w:hint="eastAsia"/>
          <w:b/>
          <w:bCs/>
          <w:sz w:val="24"/>
          <w:lang w:val="en-US" w:eastAsia="zh-CN"/>
        </w:rPr>
        <w:t>比赛（70分）</w:t>
      </w:r>
    </w:p>
    <w:p>
      <w:pPr>
        <w:tabs>
          <w:tab w:val="left" w:pos="1620"/>
        </w:tabs>
        <w:spacing w:line="360" w:lineRule="auto"/>
        <w:ind w:left="-2" w:leftChars="-1" w:firstLine="470" w:firstLineChars="196"/>
        <w:rPr>
          <w:rFonts w:ascii="宋体" w:hAnsi="宋体" w:cs="宋体"/>
          <w:color w:val="000000"/>
          <w:sz w:val="24"/>
        </w:rPr>
      </w:pPr>
      <w:r>
        <w:rPr>
          <w:rFonts w:hint="eastAsia" w:ascii="宋体" w:hAnsi="宋体" w:cs="宋体"/>
          <w:color w:val="000000"/>
          <w:sz w:val="24"/>
        </w:rPr>
        <w:t>（1）</w:t>
      </w:r>
      <w:r>
        <w:rPr>
          <w:rFonts w:hint="eastAsia" w:ascii="等线" w:hAnsi="等线"/>
          <w:sz w:val="24"/>
        </w:rPr>
        <w:t>要求</w:t>
      </w:r>
      <w:r>
        <w:rPr>
          <w:rFonts w:ascii="等线" w:hAnsi="等线"/>
          <w:sz w:val="24"/>
        </w:rPr>
        <w:t>参赛队</w:t>
      </w:r>
      <w:r>
        <w:rPr>
          <w:rFonts w:hint="eastAsia" w:ascii="等线" w:hAnsi="等线"/>
          <w:sz w:val="24"/>
        </w:rPr>
        <w:t>在预留的测量面上粘贴反光片</w:t>
      </w:r>
      <w:r>
        <w:rPr>
          <w:rFonts w:ascii="等线" w:hAnsi="等线"/>
          <w:sz w:val="24"/>
        </w:rPr>
        <w:t>，反光片必须粘接牢固</w:t>
      </w:r>
      <w:r>
        <w:rPr>
          <w:rFonts w:hint="eastAsia" w:ascii="等线" w:hAnsi="等线"/>
          <w:sz w:val="24"/>
        </w:rPr>
        <w:t>，</w:t>
      </w:r>
      <w:r>
        <w:rPr>
          <w:rFonts w:ascii="等线" w:hAnsi="等线"/>
          <w:sz w:val="24"/>
        </w:rPr>
        <w:t>比赛中反光片脱落由</w:t>
      </w:r>
      <w:r>
        <w:rPr>
          <w:rFonts w:hint="eastAsia" w:ascii="等线" w:hAnsi="等线"/>
          <w:sz w:val="24"/>
        </w:rPr>
        <w:t>各</w:t>
      </w:r>
      <w:r>
        <w:rPr>
          <w:rFonts w:ascii="等线" w:hAnsi="等线"/>
          <w:sz w:val="24"/>
        </w:rPr>
        <w:t>参赛队自行负责</w:t>
      </w:r>
      <w:r>
        <w:rPr>
          <w:rFonts w:hint="eastAsia" w:ascii="等线" w:hAnsi="等线"/>
          <w:sz w:val="24"/>
        </w:rPr>
        <w:t>。</w:t>
      </w:r>
      <w:r>
        <w:rPr>
          <w:rFonts w:hint="eastAsia" w:ascii="宋体" w:hAnsi="宋体" w:cs="宋体"/>
          <w:color w:val="000000"/>
          <w:sz w:val="24"/>
        </w:rPr>
        <w:t>桥梁模型安装至加载装置中（如图1所示）后，需进行测量面定位测试。若测量面超出中央位置范围（通过激光位移计定位测试，激光点不落在反光片上），则认定桥梁模型制作不合格，不能参加后续环节。</w:t>
      </w:r>
    </w:p>
    <w:p>
      <w:pPr>
        <w:tabs>
          <w:tab w:val="left" w:pos="1620"/>
        </w:tabs>
        <w:spacing w:line="360" w:lineRule="auto"/>
        <w:ind w:left="-2" w:leftChars="-1" w:firstLine="470" w:firstLineChars="196"/>
        <w:rPr>
          <w:rFonts w:hint="eastAsia" w:ascii="宋体" w:hAnsi="宋体" w:cs="宋体"/>
          <w:color w:val="000000"/>
          <w:sz w:val="24"/>
        </w:rPr>
      </w:pPr>
      <w:r>
        <w:rPr>
          <w:rFonts w:hint="eastAsia" w:ascii="宋体" w:hAnsi="宋体" w:cs="宋体"/>
          <w:color w:val="000000"/>
          <w:sz w:val="24"/>
        </w:rPr>
        <w:t>（</w:t>
      </w:r>
      <w:r>
        <w:rPr>
          <w:rFonts w:ascii="宋体" w:hAnsi="宋体" w:cs="宋体"/>
          <w:color w:val="000000"/>
          <w:sz w:val="24"/>
        </w:rPr>
        <w:t>2</w:t>
      </w:r>
      <w:r>
        <w:rPr>
          <w:rFonts w:hint="eastAsia" w:ascii="宋体" w:hAnsi="宋体" w:cs="宋体"/>
          <w:color w:val="000000"/>
          <w:sz w:val="24"/>
        </w:rPr>
        <w:t>）桥梁模型加载试验采用标准秤砣铸铁砝码（包括1kg、2kg和5kg）加载。加载分两级，其中第一级加载小车的载重量为5kg，第二级加载为自定义载重量，载重量在第一次加载的基础上，按照2kg的倍数增加，且不大于30kg。参赛前需预报自定义加载重量。</w:t>
      </w:r>
    </w:p>
    <w:p>
      <w:pPr>
        <w:tabs>
          <w:tab w:val="left" w:pos="1620"/>
        </w:tabs>
        <w:spacing w:line="360" w:lineRule="auto"/>
        <w:ind w:left="-2" w:leftChars="-1" w:firstLine="470" w:firstLineChars="196"/>
        <w:rPr>
          <w:rFonts w:hint="eastAsia" w:ascii="宋体" w:hAnsi="宋体" w:cs="宋体"/>
          <w:color w:val="000000"/>
          <w:sz w:val="24"/>
        </w:rPr>
      </w:pPr>
      <w:r>
        <w:rPr>
          <w:rFonts w:hint="eastAsia" w:ascii="宋体" w:hAnsi="宋体" w:cs="宋体"/>
          <w:color w:val="000000"/>
          <w:sz w:val="24"/>
        </w:rPr>
        <w:t>（3）参赛队自行加载。加载小车在桥面上行驶采用参赛队手工牵引方式进行。每次加载过程中，小车行驶至桥梁中央指定位置处必须停止10秒钟。小车停止的时间段内激光位移计测量桥梁模型中央测量面位移，记录10秒钟小车停止时间段内的最大位移值作为该次加载的桥梁模型跨中竖向位移，10秒钟后继续行驶，顺利通过桥梁全程的认定为该次加载成功。</w:t>
      </w:r>
    </w:p>
    <w:p>
      <w:pPr>
        <w:tabs>
          <w:tab w:val="left" w:pos="1620"/>
        </w:tabs>
        <w:spacing w:line="360" w:lineRule="auto"/>
        <w:ind w:left="-2" w:leftChars="-1" w:firstLine="470" w:firstLineChars="196"/>
        <w:rPr>
          <w:rFonts w:hint="eastAsia" w:ascii="宋体" w:hAnsi="宋体" w:cs="宋体"/>
          <w:color w:val="000000"/>
          <w:sz w:val="24"/>
        </w:rPr>
      </w:pPr>
      <w:r>
        <w:rPr>
          <w:rFonts w:hint="eastAsia" w:ascii="宋体" w:hAnsi="宋体" w:cs="宋体"/>
          <w:color w:val="000000"/>
          <w:sz w:val="24"/>
        </w:rPr>
        <w:t>（4）每队只有一次加载机会，进行两级加载。根据各参赛队桥梁的荷重比以及加载时的最大位移计算现场</w:t>
      </w:r>
      <w:r>
        <w:rPr>
          <w:rFonts w:hint="eastAsia" w:ascii="宋体" w:hAnsi="宋体" w:cs="宋体"/>
          <w:color w:val="000000"/>
          <w:sz w:val="24"/>
          <w:lang w:eastAsia="zh-CN"/>
        </w:rPr>
        <w:t>比赛</w:t>
      </w:r>
      <w:r>
        <w:rPr>
          <w:rFonts w:hint="eastAsia" w:ascii="宋体" w:hAnsi="宋体" w:cs="宋体"/>
          <w:color w:val="000000"/>
          <w:sz w:val="24"/>
        </w:rPr>
        <w:t>成绩。</w:t>
      </w:r>
    </w:p>
    <w:p>
      <w:pPr>
        <w:tabs>
          <w:tab w:val="left" w:pos="1620"/>
        </w:tabs>
        <w:spacing w:line="360" w:lineRule="auto"/>
        <w:ind w:left="-2" w:leftChars="-1" w:firstLine="470" w:firstLineChars="196"/>
        <w:rPr>
          <w:rFonts w:hint="eastAsia" w:ascii="宋体" w:hAnsi="宋体" w:cs="宋体"/>
          <w:color w:val="000000"/>
          <w:sz w:val="24"/>
        </w:rPr>
      </w:pPr>
      <w:r>
        <w:rPr>
          <w:rFonts w:hint="eastAsia" w:ascii="宋体" w:hAnsi="宋体" w:cs="宋体"/>
          <w:color w:val="000000"/>
          <w:sz w:val="24"/>
        </w:rPr>
        <w:t>加载过程中，如果出现下列任一情况，将视为加载失败，退出加载试验：</w:t>
      </w:r>
    </w:p>
    <w:p>
      <w:pPr>
        <w:tabs>
          <w:tab w:val="left" w:pos="1620"/>
        </w:tabs>
        <w:spacing w:line="360" w:lineRule="auto"/>
        <w:ind w:left="-2" w:leftChars="-1" w:firstLine="470" w:firstLineChars="196"/>
        <w:rPr>
          <w:rFonts w:ascii="宋体" w:hAnsi="宋体" w:cs="宋体"/>
          <w:color w:val="000000"/>
          <w:sz w:val="24"/>
        </w:rPr>
      </w:pPr>
      <w:r>
        <w:rPr>
          <w:rFonts w:hint="eastAsia" w:ascii="宋体" w:hAnsi="宋体" w:cs="宋体"/>
          <w:color w:val="000000"/>
          <w:sz w:val="24"/>
        </w:rPr>
        <w:t>（i）桥梁模型跨中的最大竖向位移越过规定的限值（20mm）；</w:t>
      </w:r>
    </w:p>
    <w:p>
      <w:pPr>
        <w:widowControl/>
        <w:snapToGrid w:val="0"/>
        <w:spacing w:line="360" w:lineRule="auto"/>
        <w:ind w:firstLine="480" w:firstLineChars="200"/>
        <w:rPr>
          <w:rFonts w:ascii="宋体" w:hAnsi="宋体" w:cs="宋体"/>
          <w:color w:val="000000"/>
          <w:sz w:val="24"/>
        </w:rPr>
      </w:pPr>
      <w:r>
        <w:rPr>
          <w:rFonts w:hint="eastAsia" w:ascii="宋体" w:hAnsi="宋体" w:cs="宋体"/>
          <w:color w:val="000000"/>
          <w:sz w:val="24"/>
        </w:rPr>
        <w:t>（ii）因桥梁模型主要构件出现失稳、结构变形过大和破坏等本身原因。</w:t>
      </w:r>
    </w:p>
    <w:p>
      <w:pPr>
        <w:tabs>
          <w:tab w:val="left" w:pos="1620"/>
        </w:tabs>
        <w:spacing w:line="360" w:lineRule="auto"/>
        <w:ind w:left="-2" w:leftChars="-1" w:firstLine="470" w:firstLineChars="196"/>
        <w:rPr>
          <w:rFonts w:ascii="宋体" w:hAnsi="宋体" w:cs="宋体"/>
          <w:color w:val="000000"/>
          <w:sz w:val="24"/>
        </w:rPr>
      </w:pPr>
      <w:r>
        <w:rPr>
          <w:rFonts w:hint="eastAsia" w:ascii="宋体" w:hAnsi="宋体" w:cs="宋体"/>
          <w:color w:val="000000"/>
          <w:sz w:val="24"/>
        </w:rPr>
        <w:t>附：加载用的小车由组委会统一提供，由层压板制成。小车整体自重300g±5，具体尺寸如图</w:t>
      </w:r>
      <w:r>
        <w:rPr>
          <w:rFonts w:hint="eastAsia" w:ascii="宋体" w:hAnsi="宋体" w:cs="宋体"/>
          <w:color w:val="000000"/>
          <w:sz w:val="24"/>
          <w:lang w:val="en-US" w:eastAsia="zh-CN"/>
        </w:rPr>
        <w:t>3</w:t>
      </w:r>
      <w:r>
        <w:rPr>
          <w:rFonts w:hint="eastAsia" w:ascii="宋体" w:hAnsi="宋体" w:cs="宋体"/>
          <w:color w:val="000000"/>
          <w:sz w:val="24"/>
        </w:rPr>
        <w:t>所示。</w:t>
      </w:r>
    </w:p>
    <w:p>
      <w:pPr>
        <w:widowControl/>
        <w:snapToGrid w:val="0"/>
        <w:spacing w:line="360" w:lineRule="auto"/>
        <w:jc w:val="center"/>
        <w:rPr>
          <w:rFonts w:ascii="宋体" w:hAnsi="宋体" w:cs="宋体"/>
          <w:color w:val="000000"/>
          <w:sz w:val="24"/>
        </w:rPr>
      </w:pPr>
      <w:r>
        <w:rPr>
          <w:rFonts w:ascii="宋体" w:hAnsi="宋体" w:cs="宋体"/>
          <w:szCs w:val="21"/>
        </w:rPr>
        <w:drawing>
          <wp:inline distT="0" distB="0" distL="114300" distR="114300">
            <wp:extent cx="4902200" cy="2256155"/>
            <wp:effectExtent l="0" t="0" r="5080" b="1460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4"/>
                    <a:srcRect l="3140" t="5595" r="1749" b="6017"/>
                    <a:stretch>
                      <a:fillRect/>
                    </a:stretch>
                  </pic:blipFill>
                  <pic:spPr>
                    <a:xfrm>
                      <a:off x="0" y="0"/>
                      <a:ext cx="4902200" cy="2256155"/>
                    </a:xfrm>
                    <a:prstGeom prst="rect">
                      <a:avLst/>
                    </a:prstGeom>
                    <a:noFill/>
                    <a:ln>
                      <a:noFill/>
                    </a:ln>
                  </pic:spPr>
                </pic:pic>
              </a:graphicData>
            </a:graphic>
          </wp:inline>
        </w:drawing>
      </w:r>
    </w:p>
    <w:p>
      <w:pPr>
        <w:widowControl/>
        <w:snapToGrid w:val="0"/>
        <w:spacing w:line="360" w:lineRule="auto"/>
        <w:jc w:val="center"/>
        <w:rPr>
          <w:rFonts w:ascii="宋体" w:hAnsi="宋体" w:cs="宋体"/>
          <w:color w:val="000000"/>
          <w:sz w:val="24"/>
        </w:rPr>
      </w:pPr>
      <w:r>
        <w:rPr>
          <w:rFonts w:ascii="宋体" w:hAnsi="宋体" w:cs="宋体"/>
          <w:color w:val="000000"/>
          <w:sz w:val="24"/>
        </w:rPr>
        <w:drawing>
          <wp:inline distT="0" distB="0" distL="114300" distR="114300">
            <wp:extent cx="3677920" cy="1809115"/>
            <wp:effectExtent l="0" t="0" r="10160" b="444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15"/>
                    <a:srcRect l="3874" t="6084" r="2679" b="4980"/>
                    <a:stretch>
                      <a:fillRect/>
                    </a:stretch>
                  </pic:blipFill>
                  <pic:spPr>
                    <a:xfrm>
                      <a:off x="0" y="0"/>
                      <a:ext cx="3677920" cy="1809115"/>
                    </a:xfrm>
                    <a:prstGeom prst="rect">
                      <a:avLst/>
                    </a:prstGeom>
                    <a:noFill/>
                    <a:ln>
                      <a:noFill/>
                    </a:ln>
                  </pic:spPr>
                </pic:pic>
              </a:graphicData>
            </a:graphic>
          </wp:inline>
        </w:drawing>
      </w:r>
    </w:p>
    <w:p>
      <w:pPr>
        <w:widowControl/>
        <w:snapToGrid w:val="0"/>
        <w:spacing w:line="360" w:lineRule="auto"/>
        <w:jc w:val="center"/>
        <w:rPr>
          <w:rFonts w:ascii="宋体" w:hAnsi="宋体" w:cs="宋体"/>
          <w:color w:val="000000"/>
          <w:sz w:val="24"/>
        </w:rPr>
      </w:pPr>
      <w:r>
        <w:rPr>
          <w:rFonts w:ascii="宋体" w:hAnsi="宋体" w:cs="宋体"/>
          <w:color w:val="000000"/>
          <w:sz w:val="24"/>
        </w:rPr>
        <w:drawing>
          <wp:inline distT="0" distB="0" distL="114300" distR="114300">
            <wp:extent cx="3274695" cy="2475230"/>
            <wp:effectExtent l="0" t="0" r="1905" b="889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16"/>
                    <a:srcRect l="2205" r="2983"/>
                    <a:stretch>
                      <a:fillRect/>
                    </a:stretch>
                  </pic:blipFill>
                  <pic:spPr>
                    <a:xfrm>
                      <a:off x="0" y="0"/>
                      <a:ext cx="3274695" cy="2475230"/>
                    </a:xfrm>
                    <a:prstGeom prst="rect">
                      <a:avLst/>
                    </a:prstGeom>
                    <a:noFill/>
                    <a:ln>
                      <a:noFill/>
                    </a:ln>
                  </pic:spPr>
                </pic:pic>
              </a:graphicData>
            </a:graphic>
          </wp:inline>
        </w:drawing>
      </w:r>
    </w:p>
    <w:p>
      <w:pPr>
        <w:widowControl/>
        <w:snapToGrid w:val="0"/>
        <w:spacing w:line="360" w:lineRule="auto"/>
        <w:jc w:val="center"/>
        <w:rPr>
          <w:rFonts w:ascii="宋体" w:hAnsi="宋体" w:cs="宋体"/>
          <w:color w:val="000000"/>
          <w:szCs w:val="21"/>
        </w:rPr>
      </w:pPr>
      <w:r>
        <w:rPr>
          <w:rFonts w:hint="eastAsia" w:ascii="宋体" w:hAnsi="宋体" w:cs="宋体"/>
          <w:color w:val="000000"/>
          <w:szCs w:val="21"/>
        </w:rPr>
        <w:t>图</w:t>
      </w:r>
      <w:r>
        <w:rPr>
          <w:rFonts w:hint="eastAsia" w:ascii="宋体" w:hAnsi="宋体" w:cs="宋体"/>
          <w:color w:val="000000"/>
          <w:szCs w:val="21"/>
          <w:lang w:val="en-US" w:eastAsia="zh-CN"/>
        </w:rPr>
        <w:t>3</w:t>
      </w:r>
      <w:r>
        <w:rPr>
          <w:rFonts w:hint="eastAsia" w:ascii="宋体" w:hAnsi="宋体" w:cs="宋体"/>
          <w:color w:val="000000"/>
          <w:szCs w:val="21"/>
        </w:rPr>
        <w:t xml:space="preserve"> 加载</w:t>
      </w:r>
      <w:r>
        <w:rPr>
          <w:rFonts w:ascii="宋体" w:hAnsi="宋体" w:cs="宋体"/>
          <w:color w:val="000000"/>
          <w:szCs w:val="21"/>
        </w:rPr>
        <w:t>用小车模型</w:t>
      </w:r>
    </w:p>
    <w:p>
      <w:pPr>
        <w:tabs>
          <w:tab w:val="left" w:pos="1620"/>
        </w:tabs>
        <w:spacing w:line="360" w:lineRule="auto"/>
        <w:ind w:left="-2" w:leftChars="-1" w:firstLine="470" w:firstLineChars="196"/>
        <w:rPr>
          <w:rFonts w:hint="eastAsia" w:ascii="宋体" w:hAnsi="宋体" w:cs="宋体"/>
          <w:color w:val="000000"/>
          <w:sz w:val="24"/>
          <w:lang w:val="en-US" w:eastAsia="zh-CN"/>
        </w:rPr>
      </w:pPr>
      <w:r>
        <w:rPr>
          <w:rFonts w:hint="eastAsia" w:ascii="宋体" w:hAnsi="宋体" w:cs="宋体"/>
          <w:color w:val="000000"/>
          <w:sz w:val="24"/>
        </w:rPr>
        <w:t>每个参赛队只能有一轮运行机会。</w:t>
      </w:r>
      <w:r>
        <w:rPr>
          <w:rFonts w:hint="eastAsia" w:ascii="宋体" w:hAnsi="宋体" w:cs="宋体"/>
          <w:color w:val="000000"/>
          <w:sz w:val="24"/>
          <w:lang w:val="en-US" w:eastAsia="zh-CN"/>
        </w:rPr>
        <w:t>根据各参赛队桥梁的荷重比以及加载时的最大位移计算现场成绩。</w:t>
      </w:r>
    </w:p>
    <w:p>
      <w:pPr>
        <w:tabs>
          <w:tab w:val="left" w:pos="1620"/>
        </w:tabs>
        <w:spacing w:line="360" w:lineRule="auto"/>
        <w:rPr>
          <w:rFonts w:hint="eastAsia" w:ascii="宋体" w:hAnsi="宋体" w:cs="宋体"/>
          <w:position w:val="-44"/>
          <w:sz w:val="24"/>
          <w:lang w:val="en-US" w:eastAsia="zh-CN"/>
        </w:rPr>
      </w:pPr>
      <w:r>
        <w:rPr>
          <w:rFonts w:hint="eastAsia" w:ascii="宋体" w:hAnsi="宋体" w:cs="宋体"/>
          <w:position w:val="-30"/>
          <w:sz w:val="24"/>
          <w:lang w:val="en-US" w:eastAsia="zh-CN"/>
        </w:rPr>
        <w:object>
          <v:shape id="_x0000_i1026" o:spt="75" type="#_x0000_t75" style="height:34pt;width:236pt;" o:ole="t" filled="f" o:preferrelative="t" stroked="f" coordsize="21600,21600">
            <v:path/>
            <v:fill on="f" focussize="0,0"/>
            <v:stroke on="f"/>
            <v:imagedata r:id="rId18" o:title=""/>
            <o:lock v:ext="edit" aspectratio="t"/>
            <w10:wrap type="none"/>
            <w10:anchorlock/>
          </v:shape>
          <o:OLEObject Type="Embed" ProgID="Equation.KSEE3" ShapeID="_x0000_i1026" DrawAspect="Content" ObjectID="_1468075726" r:id="rId17">
            <o:LockedField>false</o:LockedField>
          </o:OLEObject>
        </w:object>
      </w:r>
      <w:r>
        <w:rPr>
          <w:rFonts w:hint="eastAsia" w:ascii="宋体" w:hAnsi="宋体" w:cs="宋体"/>
          <w:sz w:val="24"/>
          <w:lang w:val="en-US" w:eastAsia="zh-CN"/>
        </w:rPr>
        <w:t>，其中，</w:t>
      </w:r>
      <w:r>
        <w:rPr>
          <w:rFonts w:hint="eastAsia" w:ascii="宋体" w:hAnsi="宋体" w:cs="宋体"/>
          <w:position w:val="-44"/>
          <w:sz w:val="24"/>
          <w:lang w:val="en-US" w:eastAsia="zh-CN"/>
        </w:rPr>
        <w:object>
          <v:shape id="_x0000_i1027" o:spt="75" type="#_x0000_t75" style="height:49.95pt;width:134pt;" o:ole="t" filled="f" o:preferrelative="t" stroked="f" coordsize="21600,21600">
            <v:path/>
            <v:fill on="f" focussize="0,0"/>
            <v:stroke on="f"/>
            <v:imagedata r:id="rId20" o:title=""/>
            <o:lock v:ext="edit" aspectratio="t"/>
            <w10:wrap type="none"/>
            <w10:anchorlock/>
          </v:shape>
          <o:OLEObject Type="Embed" ProgID="Equation.KSEE3" ShapeID="_x0000_i1027" DrawAspect="Content" ObjectID="_1468075727" r:id="rId19">
            <o:LockedField>false</o:LockedField>
          </o:OLEObject>
        </w:object>
      </w:r>
    </w:p>
    <w:p>
      <w:pPr>
        <w:tabs>
          <w:tab w:val="left" w:pos="1620"/>
        </w:tabs>
        <w:spacing w:line="360" w:lineRule="auto"/>
        <w:ind w:left="-2" w:leftChars="-1" w:firstLine="470" w:firstLineChars="196"/>
        <w:rPr>
          <w:rFonts w:hint="default" w:ascii="宋体" w:hAnsi="宋体" w:cs="宋体"/>
          <w:position w:val="-44"/>
          <w:sz w:val="24"/>
          <w:lang w:val="en-US" w:eastAsia="zh-CN"/>
        </w:rPr>
      </w:pPr>
    </w:p>
    <w:p>
      <w:pPr>
        <w:rPr>
          <w:rFonts w:hint="eastAsia" w:ascii="宋体" w:hAnsi="宋体" w:cs="宋体"/>
          <w:sz w:val="24"/>
          <w:lang w:val="en-US" w:eastAsia="zh-CN"/>
        </w:rPr>
        <w:sectPr>
          <w:pgSz w:w="11906" w:h="16838"/>
          <w:pgMar w:top="1440" w:right="1800" w:bottom="1440" w:left="1800" w:header="851" w:footer="1247" w:gutter="0"/>
          <w:pgNumType w:fmt="numberInDash"/>
          <w:cols w:space="720" w:num="1"/>
          <w:titlePg/>
          <w:docGrid w:type="lines" w:linePitch="312" w:charSpace="0"/>
        </w:sectPr>
      </w:pPr>
      <w:r>
        <w:rPr>
          <w:rFonts w:hint="eastAsia" w:ascii="宋体" w:hAnsi="宋体" w:cs="宋体"/>
          <w:sz w:val="24"/>
          <w:lang w:val="en-US" w:eastAsia="zh-CN"/>
        </w:rPr>
        <w:br w:type="page"/>
      </w:r>
    </w:p>
    <w:p>
      <w:pPr>
        <w:spacing w:line="540" w:lineRule="exact"/>
        <w:jc w:val="center"/>
        <w:rPr>
          <w:rFonts w:hint="eastAsia" w:ascii="黑体" w:hAnsi="黑体" w:eastAsia="黑体" w:cs="黑体"/>
          <w:sz w:val="36"/>
          <w:szCs w:val="36"/>
        </w:rPr>
      </w:pPr>
      <w:r>
        <w:rPr>
          <w:rFonts w:hint="eastAsia" w:ascii="黑体" w:hAnsi="黑体" w:eastAsia="黑体" w:cs="黑体"/>
          <w:sz w:val="36"/>
          <w:szCs w:val="36"/>
        </w:rPr>
        <w:t>中国矿业大学工程训练综合能力竞赛（2020-2021）</w:t>
      </w:r>
    </w:p>
    <w:p>
      <w:pPr>
        <w:spacing w:line="540" w:lineRule="exact"/>
        <w:ind w:left="1" w:firstLine="2"/>
        <w:jc w:val="center"/>
        <w:rPr>
          <w:rFonts w:hint="default" w:ascii="黑体" w:hAnsi="黑体" w:eastAsia="黑体"/>
          <w:bCs/>
          <w:sz w:val="36"/>
          <w:szCs w:val="36"/>
          <w:lang w:val="en-US" w:eastAsia="zh-CN"/>
        </w:rPr>
      </w:pPr>
      <w:r>
        <w:rPr>
          <w:rFonts w:hint="eastAsia" w:ascii="黑体" w:hAnsi="黑体" w:eastAsia="黑体"/>
          <w:bCs/>
          <w:sz w:val="36"/>
          <w:szCs w:val="36"/>
          <w:lang w:val="en-US" w:eastAsia="zh-CN"/>
        </w:rPr>
        <w:t>桥梁结构设计比赛成绩记录表</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1"/>
        <w:gridCol w:w="2551"/>
        <w:gridCol w:w="2551"/>
        <w:gridCol w:w="2551"/>
        <w:gridCol w:w="2551"/>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1" w:type="dxa"/>
            <w:vAlign w:val="center"/>
          </w:tcPr>
          <w:p>
            <w:pPr>
              <w:jc w:val="both"/>
              <w:rPr>
                <w:rFonts w:hint="default" w:eastAsia="宋体"/>
                <w:b/>
                <w:bCs/>
                <w:vertAlign w:val="baseline"/>
                <w:lang w:val="en-US" w:eastAsia="zh-CN"/>
              </w:rPr>
            </w:pPr>
            <w:r>
              <w:rPr>
                <w:rFonts w:hint="eastAsia"/>
                <w:b/>
                <w:bCs/>
                <w:vertAlign w:val="baseline"/>
                <w:lang w:val="en-US" w:eastAsia="zh-CN"/>
              </w:rPr>
              <w:t>编号</w:t>
            </w:r>
          </w:p>
        </w:tc>
        <w:tc>
          <w:tcPr>
            <w:tcW w:w="2551" w:type="dxa"/>
            <w:vAlign w:val="center"/>
          </w:tcPr>
          <w:p>
            <w:pPr>
              <w:jc w:val="both"/>
              <w:rPr>
                <w:rFonts w:hint="eastAsia" w:eastAsia="宋体"/>
                <w:b/>
                <w:bCs/>
                <w:vertAlign w:val="baseline"/>
                <w:lang w:val="en-US" w:eastAsia="zh-CN"/>
              </w:rPr>
            </w:pPr>
            <w:r>
              <w:rPr>
                <w:rFonts w:hint="eastAsia"/>
                <w:b/>
                <w:bCs/>
                <w:vertAlign w:val="baseline"/>
                <w:lang w:val="en-US" w:eastAsia="zh-CN"/>
              </w:rPr>
              <w:t>1</w:t>
            </w:r>
          </w:p>
        </w:tc>
        <w:tc>
          <w:tcPr>
            <w:tcW w:w="2551" w:type="dxa"/>
            <w:vAlign w:val="center"/>
          </w:tcPr>
          <w:p>
            <w:pPr>
              <w:jc w:val="both"/>
              <w:rPr>
                <w:rFonts w:hint="eastAsia" w:eastAsia="宋体"/>
                <w:b/>
                <w:bCs/>
                <w:vertAlign w:val="baseline"/>
                <w:lang w:val="en-US" w:eastAsia="zh-CN"/>
              </w:rPr>
            </w:pPr>
            <w:r>
              <w:rPr>
                <w:rFonts w:hint="eastAsia"/>
                <w:b/>
                <w:bCs/>
                <w:vertAlign w:val="baseline"/>
                <w:lang w:val="en-US" w:eastAsia="zh-CN"/>
              </w:rPr>
              <w:t>2</w:t>
            </w:r>
          </w:p>
        </w:tc>
        <w:tc>
          <w:tcPr>
            <w:tcW w:w="2551" w:type="dxa"/>
            <w:vAlign w:val="center"/>
          </w:tcPr>
          <w:p>
            <w:pPr>
              <w:jc w:val="both"/>
              <w:rPr>
                <w:rFonts w:hint="eastAsia" w:eastAsia="宋体"/>
                <w:b/>
                <w:bCs/>
                <w:vertAlign w:val="baseline"/>
                <w:lang w:val="en-US" w:eastAsia="zh-CN"/>
              </w:rPr>
            </w:pPr>
            <w:r>
              <w:rPr>
                <w:rFonts w:hint="eastAsia"/>
                <w:b/>
                <w:bCs/>
                <w:vertAlign w:val="baseline"/>
                <w:lang w:val="en-US" w:eastAsia="zh-CN"/>
              </w:rPr>
              <w:t>3</w:t>
            </w:r>
          </w:p>
        </w:tc>
        <w:tc>
          <w:tcPr>
            <w:tcW w:w="2551" w:type="dxa"/>
            <w:vAlign w:val="center"/>
          </w:tcPr>
          <w:p>
            <w:pPr>
              <w:jc w:val="both"/>
              <w:rPr>
                <w:rFonts w:hint="eastAsia" w:eastAsia="宋体"/>
                <w:b/>
                <w:bCs/>
                <w:vertAlign w:val="baseline"/>
                <w:lang w:val="en-US" w:eastAsia="zh-CN"/>
              </w:rPr>
            </w:pPr>
            <w:r>
              <w:rPr>
                <w:rFonts w:hint="eastAsia"/>
                <w:b/>
                <w:bCs/>
                <w:vertAlign w:val="baseline"/>
                <w:lang w:val="en-US" w:eastAsia="zh-CN"/>
              </w:rPr>
              <w:t>4</w:t>
            </w:r>
          </w:p>
        </w:tc>
        <w:tc>
          <w:tcPr>
            <w:tcW w:w="2551" w:type="dxa"/>
            <w:vAlign w:val="center"/>
          </w:tcPr>
          <w:p>
            <w:pPr>
              <w:jc w:val="both"/>
              <w:rPr>
                <w:rFonts w:hint="eastAsia" w:eastAsia="宋体"/>
                <w:b/>
                <w:bCs/>
                <w:vertAlign w:val="baseline"/>
                <w:lang w:val="en-US" w:eastAsia="zh-CN"/>
              </w:rPr>
            </w:pPr>
            <w:r>
              <w:rPr>
                <w:rFonts w:hint="eastAsia"/>
                <w:b/>
                <w:bCs/>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1" w:type="dxa"/>
            <w:vAlign w:val="center"/>
          </w:tcPr>
          <w:p>
            <w:pPr>
              <w:jc w:val="both"/>
              <w:rPr>
                <w:rFonts w:hint="eastAsia" w:eastAsia="宋体"/>
                <w:b/>
                <w:bCs/>
                <w:vertAlign w:val="baseline"/>
                <w:lang w:val="en-US" w:eastAsia="zh-CN"/>
              </w:rPr>
            </w:pPr>
            <w:r>
              <w:rPr>
                <w:rFonts w:hint="eastAsia"/>
                <w:b/>
                <w:bCs/>
                <w:vertAlign w:val="baseline"/>
                <w:lang w:val="en-US" w:eastAsia="zh-CN"/>
              </w:rPr>
              <w:t>队名</w:t>
            </w:r>
          </w:p>
        </w:tc>
        <w:tc>
          <w:tcPr>
            <w:tcW w:w="2551" w:type="dxa"/>
            <w:vAlign w:val="center"/>
          </w:tcPr>
          <w:p>
            <w:pPr>
              <w:jc w:val="both"/>
              <w:rPr>
                <w:vertAlign w:val="baseline"/>
              </w:rPr>
            </w:pPr>
          </w:p>
        </w:tc>
        <w:tc>
          <w:tcPr>
            <w:tcW w:w="2551" w:type="dxa"/>
            <w:vAlign w:val="center"/>
          </w:tcPr>
          <w:p>
            <w:pPr>
              <w:jc w:val="both"/>
              <w:rPr>
                <w:vertAlign w:val="baseline"/>
              </w:rPr>
            </w:pPr>
          </w:p>
        </w:tc>
        <w:tc>
          <w:tcPr>
            <w:tcW w:w="2551" w:type="dxa"/>
            <w:vAlign w:val="center"/>
          </w:tcPr>
          <w:p>
            <w:pPr>
              <w:jc w:val="both"/>
              <w:rPr>
                <w:vertAlign w:val="baseline"/>
              </w:rPr>
            </w:pPr>
          </w:p>
        </w:tc>
        <w:tc>
          <w:tcPr>
            <w:tcW w:w="2551" w:type="dxa"/>
            <w:vAlign w:val="center"/>
          </w:tcPr>
          <w:p>
            <w:pPr>
              <w:jc w:val="both"/>
              <w:rPr>
                <w:vertAlign w:val="baseline"/>
              </w:rPr>
            </w:pPr>
          </w:p>
        </w:tc>
        <w:tc>
          <w:tcPr>
            <w:tcW w:w="2551" w:type="dxa"/>
            <w:vAlign w:val="center"/>
          </w:tcPr>
          <w:p>
            <w:pPr>
              <w:jc w:val="both"/>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1" w:type="dxa"/>
            <w:vAlign w:val="center"/>
          </w:tcPr>
          <w:p>
            <w:pPr>
              <w:jc w:val="both"/>
              <w:rPr>
                <w:rFonts w:hint="default" w:eastAsia="宋体"/>
                <w:b/>
                <w:bCs/>
                <w:vertAlign w:val="baseline"/>
                <w:lang w:val="en-US" w:eastAsia="zh-CN"/>
              </w:rPr>
            </w:pPr>
            <w:r>
              <w:rPr>
                <w:rFonts w:hint="eastAsia"/>
                <w:b/>
                <w:bCs/>
                <w:vertAlign w:val="baseline"/>
                <w:lang w:val="en-US" w:eastAsia="zh-CN"/>
              </w:rPr>
              <w:t>桥梁重量</w:t>
            </w:r>
          </w:p>
        </w:tc>
        <w:tc>
          <w:tcPr>
            <w:tcW w:w="2551" w:type="dxa"/>
            <w:vAlign w:val="center"/>
          </w:tcPr>
          <w:p>
            <w:pPr>
              <w:jc w:val="both"/>
              <w:rPr>
                <w:vertAlign w:val="baseline"/>
              </w:rPr>
            </w:pPr>
          </w:p>
        </w:tc>
        <w:tc>
          <w:tcPr>
            <w:tcW w:w="2551" w:type="dxa"/>
            <w:vAlign w:val="center"/>
          </w:tcPr>
          <w:p>
            <w:pPr>
              <w:jc w:val="both"/>
              <w:rPr>
                <w:vertAlign w:val="baseline"/>
              </w:rPr>
            </w:pPr>
          </w:p>
        </w:tc>
        <w:tc>
          <w:tcPr>
            <w:tcW w:w="2551" w:type="dxa"/>
            <w:vAlign w:val="center"/>
          </w:tcPr>
          <w:p>
            <w:pPr>
              <w:jc w:val="both"/>
              <w:rPr>
                <w:vertAlign w:val="baseline"/>
              </w:rPr>
            </w:pPr>
          </w:p>
        </w:tc>
        <w:tc>
          <w:tcPr>
            <w:tcW w:w="2551" w:type="dxa"/>
            <w:vAlign w:val="center"/>
          </w:tcPr>
          <w:p>
            <w:pPr>
              <w:jc w:val="both"/>
              <w:rPr>
                <w:vertAlign w:val="baseline"/>
              </w:rPr>
            </w:pPr>
          </w:p>
        </w:tc>
        <w:tc>
          <w:tcPr>
            <w:tcW w:w="2551" w:type="dxa"/>
            <w:vAlign w:val="center"/>
          </w:tcPr>
          <w:p>
            <w:pPr>
              <w:jc w:val="both"/>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1" w:type="dxa"/>
            <w:vAlign w:val="center"/>
          </w:tcPr>
          <w:p>
            <w:pPr>
              <w:jc w:val="both"/>
              <w:rPr>
                <w:rFonts w:hint="default" w:eastAsia="宋体"/>
                <w:b/>
                <w:bCs/>
                <w:vertAlign w:val="baseline"/>
                <w:lang w:val="en-US" w:eastAsia="zh-CN"/>
              </w:rPr>
            </w:pPr>
            <w:r>
              <w:rPr>
                <w:rFonts w:hint="eastAsia"/>
                <w:b/>
                <w:bCs/>
                <w:vertAlign w:val="baseline"/>
                <w:lang w:val="en-US" w:eastAsia="zh-CN"/>
              </w:rPr>
              <w:t>预报第二次加载重量</w:t>
            </w:r>
          </w:p>
        </w:tc>
        <w:tc>
          <w:tcPr>
            <w:tcW w:w="2551" w:type="dxa"/>
            <w:vAlign w:val="center"/>
          </w:tcPr>
          <w:p>
            <w:pPr>
              <w:jc w:val="both"/>
              <w:rPr>
                <w:vertAlign w:val="baseline"/>
              </w:rPr>
            </w:pPr>
          </w:p>
        </w:tc>
        <w:tc>
          <w:tcPr>
            <w:tcW w:w="2551" w:type="dxa"/>
            <w:vAlign w:val="center"/>
          </w:tcPr>
          <w:p>
            <w:pPr>
              <w:jc w:val="both"/>
              <w:rPr>
                <w:vertAlign w:val="baseline"/>
              </w:rPr>
            </w:pPr>
          </w:p>
        </w:tc>
        <w:tc>
          <w:tcPr>
            <w:tcW w:w="2551" w:type="dxa"/>
            <w:vAlign w:val="center"/>
          </w:tcPr>
          <w:p>
            <w:pPr>
              <w:jc w:val="both"/>
              <w:rPr>
                <w:vertAlign w:val="baseline"/>
              </w:rPr>
            </w:pPr>
          </w:p>
        </w:tc>
        <w:tc>
          <w:tcPr>
            <w:tcW w:w="2551" w:type="dxa"/>
            <w:vAlign w:val="center"/>
          </w:tcPr>
          <w:p>
            <w:pPr>
              <w:jc w:val="both"/>
              <w:rPr>
                <w:vertAlign w:val="baseline"/>
              </w:rPr>
            </w:pPr>
          </w:p>
        </w:tc>
        <w:tc>
          <w:tcPr>
            <w:tcW w:w="2551" w:type="dxa"/>
            <w:vAlign w:val="center"/>
          </w:tcPr>
          <w:p>
            <w:pPr>
              <w:jc w:val="both"/>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1" w:type="dxa"/>
            <w:vAlign w:val="center"/>
          </w:tcPr>
          <w:p>
            <w:pPr>
              <w:jc w:val="both"/>
              <w:rPr>
                <w:rFonts w:hint="default" w:eastAsia="宋体"/>
                <w:b/>
                <w:bCs/>
                <w:vertAlign w:val="baseline"/>
                <w:lang w:val="en-US" w:eastAsia="zh-CN"/>
              </w:rPr>
            </w:pPr>
            <w:r>
              <w:rPr>
                <w:rFonts w:hint="eastAsia"/>
                <w:b/>
                <w:bCs/>
                <w:vertAlign w:val="baseline"/>
                <w:lang w:val="en-US" w:eastAsia="zh-CN"/>
              </w:rPr>
              <w:t>理论方案</w:t>
            </w:r>
          </w:p>
        </w:tc>
        <w:tc>
          <w:tcPr>
            <w:tcW w:w="2551" w:type="dxa"/>
            <w:vAlign w:val="center"/>
          </w:tcPr>
          <w:p>
            <w:pPr>
              <w:jc w:val="both"/>
              <w:rPr>
                <w:vertAlign w:val="baseline"/>
              </w:rPr>
            </w:pPr>
          </w:p>
        </w:tc>
        <w:tc>
          <w:tcPr>
            <w:tcW w:w="2551" w:type="dxa"/>
            <w:vAlign w:val="center"/>
          </w:tcPr>
          <w:p>
            <w:pPr>
              <w:jc w:val="both"/>
              <w:rPr>
                <w:vertAlign w:val="baseline"/>
              </w:rPr>
            </w:pPr>
          </w:p>
        </w:tc>
        <w:tc>
          <w:tcPr>
            <w:tcW w:w="2551" w:type="dxa"/>
            <w:vAlign w:val="center"/>
          </w:tcPr>
          <w:p>
            <w:pPr>
              <w:jc w:val="both"/>
              <w:rPr>
                <w:vertAlign w:val="baseline"/>
              </w:rPr>
            </w:pPr>
          </w:p>
        </w:tc>
        <w:tc>
          <w:tcPr>
            <w:tcW w:w="2551" w:type="dxa"/>
            <w:vAlign w:val="center"/>
          </w:tcPr>
          <w:p>
            <w:pPr>
              <w:jc w:val="both"/>
              <w:rPr>
                <w:vertAlign w:val="baseline"/>
              </w:rPr>
            </w:pPr>
          </w:p>
        </w:tc>
        <w:tc>
          <w:tcPr>
            <w:tcW w:w="2551" w:type="dxa"/>
            <w:vAlign w:val="center"/>
          </w:tcPr>
          <w:p>
            <w:pPr>
              <w:jc w:val="both"/>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1" w:type="dxa"/>
            <w:vAlign w:val="center"/>
          </w:tcPr>
          <w:p>
            <w:pPr>
              <w:jc w:val="both"/>
              <w:rPr>
                <w:rFonts w:hint="default" w:eastAsia="宋体"/>
                <w:b/>
                <w:bCs/>
                <w:vertAlign w:val="baseline"/>
                <w:lang w:val="en-US" w:eastAsia="zh-CN"/>
              </w:rPr>
            </w:pPr>
            <w:r>
              <w:rPr>
                <w:rFonts w:hint="eastAsia"/>
                <w:b/>
                <w:bCs/>
                <w:vertAlign w:val="baseline"/>
                <w:lang w:val="en-US" w:eastAsia="zh-CN"/>
              </w:rPr>
              <w:t>第一次加载</w:t>
            </w:r>
          </w:p>
        </w:tc>
        <w:tc>
          <w:tcPr>
            <w:tcW w:w="2551" w:type="dxa"/>
            <w:vAlign w:val="center"/>
          </w:tcPr>
          <w:p>
            <w:pPr>
              <w:keepNext w:val="0"/>
              <w:keepLines w:val="0"/>
              <w:pageBreakBefore w:val="0"/>
              <w:widowControl w:val="0"/>
              <w:tabs>
                <w:tab w:val="left" w:pos="1620"/>
              </w:tabs>
              <w:kinsoku/>
              <w:wordWrap/>
              <w:overflowPunct/>
              <w:topLinePunct w:val="0"/>
              <w:autoSpaceDE/>
              <w:autoSpaceDN/>
              <w:bidi w:val="0"/>
              <w:adjustRightInd/>
              <w:snapToGrid/>
              <w:spacing w:line="240" w:lineRule="auto"/>
              <w:jc w:val="both"/>
              <w:textAlignment w:val="auto"/>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1" w:type="dxa"/>
            <w:vAlign w:val="center"/>
          </w:tcPr>
          <w:p>
            <w:pPr>
              <w:jc w:val="both"/>
              <w:rPr>
                <w:rFonts w:hint="default" w:eastAsia="宋体"/>
                <w:b/>
                <w:bCs/>
                <w:vertAlign w:val="baseline"/>
                <w:lang w:val="en-US" w:eastAsia="zh-CN"/>
              </w:rPr>
            </w:pPr>
            <w:r>
              <w:rPr>
                <w:rFonts w:hint="eastAsia"/>
                <w:b/>
                <w:bCs/>
                <w:vertAlign w:val="baseline"/>
                <w:lang w:val="en-US" w:eastAsia="zh-CN"/>
              </w:rPr>
              <w:t>7 kg 加载</w:t>
            </w:r>
          </w:p>
        </w:tc>
        <w:tc>
          <w:tcPr>
            <w:tcW w:w="2551" w:type="dxa"/>
            <w:vAlign w:val="center"/>
          </w:tcPr>
          <w:p>
            <w:pPr>
              <w:keepNext w:val="0"/>
              <w:keepLines w:val="0"/>
              <w:pageBreakBefore w:val="0"/>
              <w:widowControl w:val="0"/>
              <w:tabs>
                <w:tab w:val="left" w:pos="1620"/>
              </w:tabs>
              <w:kinsoku/>
              <w:wordWrap/>
              <w:overflowPunct/>
              <w:topLinePunct w:val="0"/>
              <w:autoSpaceDE/>
              <w:autoSpaceDN/>
              <w:bidi w:val="0"/>
              <w:adjustRightInd/>
              <w:snapToGrid/>
              <w:spacing w:line="240" w:lineRule="auto"/>
              <w:jc w:val="both"/>
              <w:textAlignment w:val="auto"/>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1" w:type="dxa"/>
            <w:vAlign w:val="center"/>
          </w:tcPr>
          <w:p>
            <w:pPr>
              <w:jc w:val="both"/>
              <w:rPr>
                <w:rFonts w:hint="eastAsia"/>
                <w:b/>
                <w:bCs/>
                <w:vertAlign w:val="baseline"/>
                <w:lang w:val="en-US" w:eastAsia="zh-CN"/>
              </w:rPr>
            </w:pPr>
            <w:r>
              <w:rPr>
                <w:rFonts w:hint="eastAsia"/>
                <w:b/>
                <w:bCs/>
                <w:vertAlign w:val="baseline"/>
                <w:lang w:val="en-US" w:eastAsia="zh-CN"/>
              </w:rPr>
              <w:t>9 kg 加载</w:t>
            </w:r>
          </w:p>
        </w:tc>
        <w:tc>
          <w:tcPr>
            <w:tcW w:w="2551" w:type="dxa"/>
            <w:vAlign w:val="center"/>
          </w:tcPr>
          <w:p>
            <w:pPr>
              <w:keepNext w:val="0"/>
              <w:keepLines w:val="0"/>
              <w:pageBreakBefore w:val="0"/>
              <w:widowControl w:val="0"/>
              <w:tabs>
                <w:tab w:val="left" w:pos="1620"/>
              </w:tabs>
              <w:kinsoku/>
              <w:wordWrap/>
              <w:overflowPunct/>
              <w:topLinePunct w:val="0"/>
              <w:autoSpaceDE/>
              <w:autoSpaceDN/>
              <w:bidi w:val="0"/>
              <w:adjustRightInd/>
              <w:snapToGrid/>
              <w:spacing w:line="240" w:lineRule="auto"/>
              <w:jc w:val="both"/>
              <w:textAlignment w:val="auto"/>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1" w:type="dxa"/>
            <w:vAlign w:val="center"/>
          </w:tcPr>
          <w:p>
            <w:pPr>
              <w:jc w:val="both"/>
              <w:rPr>
                <w:rFonts w:hint="default"/>
                <w:b/>
                <w:bCs/>
                <w:vertAlign w:val="baseline"/>
                <w:lang w:val="en-US" w:eastAsia="zh-CN"/>
              </w:rPr>
            </w:pPr>
            <w:r>
              <w:rPr>
                <w:rFonts w:hint="eastAsia"/>
                <w:b/>
                <w:bCs/>
                <w:vertAlign w:val="baseline"/>
                <w:lang w:val="en-US" w:eastAsia="zh-CN"/>
              </w:rPr>
              <w:t>11 kg加载</w:t>
            </w:r>
          </w:p>
        </w:tc>
        <w:tc>
          <w:tcPr>
            <w:tcW w:w="2551" w:type="dxa"/>
            <w:vAlign w:val="center"/>
          </w:tcPr>
          <w:p>
            <w:pPr>
              <w:keepNext w:val="0"/>
              <w:keepLines w:val="0"/>
              <w:pageBreakBefore w:val="0"/>
              <w:widowControl w:val="0"/>
              <w:tabs>
                <w:tab w:val="left" w:pos="1620"/>
              </w:tabs>
              <w:kinsoku/>
              <w:wordWrap/>
              <w:overflowPunct/>
              <w:topLinePunct w:val="0"/>
              <w:autoSpaceDE/>
              <w:autoSpaceDN/>
              <w:bidi w:val="0"/>
              <w:adjustRightInd/>
              <w:snapToGrid/>
              <w:spacing w:line="240" w:lineRule="auto"/>
              <w:jc w:val="both"/>
              <w:textAlignment w:val="auto"/>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1" w:type="dxa"/>
            <w:vAlign w:val="center"/>
          </w:tcPr>
          <w:p>
            <w:pPr>
              <w:jc w:val="both"/>
              <w:rPr>
                <w:rFonts w:hint="eastAsia"/>
                <w:b/>
                <w:bCs/>
                <w:vertAlign w:val="baseline"/>
                <w:lang w:val="en-US" w:eastAsia="zh-CN"/>
              </w:rPr>
            </w:pPr>
            <w:r>
              <w:rPr>
                <w:rFonts w:hint="eastAsia"/>
                <w:b/>
                <w:bCs/>
                <w:vertAlign w:val="baseline"/>
                <w:lang w:val="en-US" w:eastAsia="zh-CN"/>
              </w:rPr>
              <w:t>13 kg加载</w:t>
            </w:r>
          </w:p>
        </w:tc>
        <w:tc>
          <w:tcPr>
            <w:tcW w:w="2551" w:type="dxa"/>
            <w:vAlign w:val="center"/>
          </w:tcPr>
          <w:p>
            <w:pPr>
              <w:keepNext w:val="0"/>
              <w:keepLines w:val="0"/>
              <w:pageBreakBefore w:val="0"/>
              <w:widowControl w:val="0"/>
              <w:tabs>
                <w:tab w:val="left" w:pos="1620"/>
              </w:tabs>
              <w:kinsoku/>
              <w:wordWrap/>
              <w:overflowPunct/>
              <w:topLinePunct w:val="0"/>
              <w:autoSpaceDE/>
              <w:autoSpaceDN/>
              <w:bidi w:val="0"/>
              <w:adjustRightInd/>
              <w:snapToGrid/>
              <w:spacing w:line="240" w:lineRule="auto"/>
              <w:jc w:val="both"/>
              <w:textAlignment w:val="auto"/>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1" w:type="dxa"/>
            <w:vAlign w:val="center"/>
          </w:tcPr>
          <w:p>
            <w:pPr>
              <w:jc w:val="both"/>
              <w:rPr>
                <w:rFonts w:hint="eastAsia"/>
                <w:b/>
                <w:bCs/>
                <w:vertAlign w:val="baseline"/>
                <w:lang w:val="en-US" w:eastAsia="zh-CN"/>
              </w:rPr>
            </w:pPr>
            <w:r>
              <w:rPr>
                <w:rFonts w:hint="eastAsia"/>
                <w:b/>
                <w:bCs/>
                <w:vertAlign w:val="baseline"/>
                <w:lang w:val="en-US" w:eastAsia="zh-CN"/>
              </w:rPr>
              <w:t>15 kg加载</w:t>
            </w:r>
          </w:p>
        </w:tc>
        <w:tc>
          <w:tcPr>
            <w:tcW w:w="2551" w:type="dxa"/>
            <w:vAlign w:val="center"/>
          </w:tcPr>
          <w:p>
            <w:pPr>
              <w:keepNext w:val="0"/>
              <w:keepLines w:val="0"/>
              <w:pageBreakBefore w:val="0"/>
              <w:widowControl w:val="0"/>
              <w:tabs>
                <w:tab w:val="left" w:pos="1620"/>
              </w:tabs>
              <w:kinsoku/>
              <w:wordWrap/>
              <w:overflowPunct/>
              <w:topLinePunct w:val="0"/>
              <w:autoSpaceDE/>
              <w:autoSpaceDN/>
              <w:bidi w:val="0"/>
              <w:adjustRightInd/>
              <w:snapToGrid/>
              <w:spacing w:line="240" w:lineRule="auto"/>
              <w:jc w:val="both"/>
              <w:textAlignment w:val="auto"/>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1" w:type="dxa"/>
            <w:vAlign w:val="center"/>
          </w:tcPr>
          <w:p>
            <w:pPr>
              <w:jc w:val="both"/>
              <w:rPr>
                <w:rFonts w:hint="eastAsia"/>
                <w:b/>
                <w:bCs/>
                <w:vertAlign w:val="baseline"/>
                <w:lang w:val="en-US" w:eastAsia="zh-CN"/>
              </w:rPr>
            </w:pPr>
            <w:r>
              <w:rPr>
                <w:rFonts w:hint="eastAsia"/>
                <w:b/>
                <w:bCs/>
                <w:vertAlign w:val="baseline"/>
                <w:lang w:val="en-US" w:eastAsia="zh-CN"/>
              </w:rPr>
              <w:t>17 kg加载</w:t>
            </w:r>
          </w:p>
        </w:tc>
        <w:tc>
          <w:tcPr>
            <w:tcW w:w="2551" w:type="dxa"/>
            <w:vAlign w:val="center"/>
          </w:tcPr>
          <w:p>
            <w:pPr>
              <w:keepNext w:val="0"/>
              <w:keepLines w:val="0"/>
              <w:pageBreakBefore w:val="0"/>
              <w:widowControl w:val="0"/>
              <w:tabs>
                <w:tab w:val="left" w:pos="1620"/>
              </w:tabs>
              <w:kinsoku/>
              <w:wordWrap/>
              <w:overflowPunct/>
              <w:topLinePunct w:val="0"/>
              <w:autoSpaceDE/>
              <w:autoSpaceDN/>
              <w:bidi w:val="0"/>
              <w:adjustRightInd/>
              <w:snapToGrid/>
              <w:spacing w:line="240" w:lineRule="auto"/>
              <w:jc w:val="both"/>
              <w:textAlignment w:val="auto"/>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1" w:type="dxa"/>
            <w:vAlign w:val="center"/>
          </w:tcPr>
          <w:p>
            <w:pPr>
              <w:jc w:val="both"/>
              <w:rPr>
                <w:rFonts w:hint="eastAsia"/>
                <w:b/>
                <w:bCs/>
                <w:vertAlign w:val="baseline"/>
                <w:lang w:val="en-US" w:eastAsia="zh-CN"/>
              </w:rPr>
            </w:pPr>
            <w:r>
              <w:rPr>
                <w:rFonts w:hint="eastAsia"/>
                <w:b/>
                <w:bCs/>
                <w:vertAlign w:val="baseline"/>
                <w:lang w:val="en-US" w:eastAsia="zh-CN"/>
              </w:rPr>
              <w:t>19 kg加载</w:t>
            </w:r>
          </w:p>
        </w:tc>
        <w:tc>
          <w:tcPr>
            <w:tcW w:w="2551" w:type="dxa"/>
            <w:vAlign w:val="center"/>
          </w:tcPr>
          <w:p>
            <w:pPr>
              <w:keepNext w:val="0"/>
              <w:keepLines w:val="0"/>
              <w:pageBreakBefore w:val="0"/>
              <w:widowControl w:val="0"/>
              <w:tabs>
                <w:tab w:val="left" w:pos="1620"/>
              </w:tabs>
              <w:kinsoku/>
              <w:wordWrap/>
              <w:overflowPunct/>
              <w:topLinePunct w:val="0"/>
              <w:autoSpaceDE/>
              <w:autoSpaceDN/>
              <w:bidi w:val="0"/>
              <w:adjustRightInd/>
              <w:snapToGrid/>
              <w:spacing w:line="240" w:lineRule="auto"/>
              <w:jc w:val="both"/>
              <w:textAlignment w:val="auto"/>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1" w:type="dxa"/>
            <w:vAlign w:val="center"/>
          </w:tcPr>
          <w:p>
            <w:pPr>
              <w:jc w:val="both"/>
              <w:rPr>
                <w:rFonts w:hint="eastAsia"/>
                <w:b/>
                <w:bCs/>
                <w:vertAlign w:val="baseline"/>
                <w:lang w:val="en-US" w:eastAsia="zh-CN"/>
              </w:rPr>
            </w:pPr>
            <w:r>
              <w:rPr>
                <w:rFonts w:hint="eastAsia"/>
                <w:b/>
                <w:bCs/>
                <w:vertAlign w:val="baseline"/>
                <w:lang w:val="en-US" w:eastAsia="zh-CN"/>
              </w:rPr>
              <w:t>21 kg加载</w:t>
            </w:r>
          </w:p>
        </w:tc>
        <w:tc>
          <w:tcPr>
            <w:tcW w:w="2551" w:type="dxa"/>
            <w:vAlign w:val="center"/>
          </w:tcPr>
          <w:p>
            <w:pPr>
              <w:keepNext w:val="0"/>
              <w:keepLines w:val="0"/>
              <w:pageBreakBefore w:val="0"/>
              <w:widowControl w:val="0"/>
              <w:tabs>
                <w:tab w:val="left" w:pos="1620"/>
              </w:tabs>
              <w:kinsoku/>
              <w:wordWrap/>
              <w:overflowPunct/>
              <w:topLinePunct w:val="0"/>
              <w:autoSpaceDE/>
              <w:autoSpaceDN/>
              <w:bidi w:val="0"/>
              <w:adjustRightInd/>
              <w:snapToGrid/>
              <w:spacing w:line="240" w:lineRule="auto"/>
              <w:jc w:val="both"/>
              <w:textAlignment w:val="auto"/>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1" w:type="dxa"/>
            <w:vAlign w:val="center"/>
          </w:tcPr>
          <w:p>
            <w:pPr>
              <w:jc w:val="both"/>
              <w:rPr>
                <w:rFonts w:hint="eastAsia"/>
                <w:b/>
                <w:bCs/>
                <w:vertAlign w:val="baseline"/>
                <w:lang w:val="en-US" w:eastAsia="zh-CN"/>
              </w:rPr>
            </w:pPr>
            <w:r>
              <w:rPr>
                <w:rFonts w:hint="eastAsia"/>
                <w:b/>
                <w:bCs/>
                <w:vertAlign w:val="baseline"/>
                <w:lang w:val="en-US" w:eastAsia="zh-CN"/>
              </w:rPr>
              <w:t>23 kg加载</w:t>
            </w:r>
          </w:p>
        </w:tc>
        <w:tc>
          <w:tcPr>
            <w:tcW w:w="2551" w:type="dxa"/>
            <w:vAlign w:val="center"/>
          </w:tcPr>
          <w:p>
            <w:pPr>
              <w:keepNext w:val="0"/>
              <w:keepLines w:val="0"/>
              <w:pageBreakBefore w:val="0"/>
              <w:widowControl w:val="0"/>
              <w:tabs>
                <w:tab w:val="left" w:pos="1620"/>
              </w:tabs>
              <w:kinsoku/>
              <w:wordWrap/>
              <w:overflowPunct/>
              <w:topLinePunct w:val="0"/>
              <w:autoSpaceDE/>
              <w:autoSpaceDN/>
              <w:bidi w:val="0"/>
              <w:adjustRightInd/>
              <w:snapToGrid/>
              <w:spacing w:line="240" w:lineRule="auto"/>
              <w:jc w:val="both"/>
              <w:textAlignment w:val="auto"/>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1" w:type="dxa"/>
            <w:vAlign w:val="center"/>
          </w:tcPr>
          <w:p>
            <w:pPr>
              <w:jc w:val="both"/>
              <w:rPr>
                <w:rFonts w:hint="eastAsia"/>
                <w:b/>
                <w:bCs/>
                <w:vertAlign w:val="baseline"/>
                <w:lang w:val="en-US" w:eastAsia="zh-CN"/>
              </w:rPr>
            </w:pPr>
            <w:r>
              <w:rPr>
                <w:rFonts w:hint="eastAsia"/>
                <w:b/>
                <w:bCs/>
                <w:vertAlign w:val="baseline"/>
                <w:lang w:val="en-US" w:eastAsia="zh-CN"/>
              </w:rPr>
              <w:t>25 kg加载</w:t>
            </w:r>
          </w:p>
        </w:tc>
        <w:tc>
          <w:tcPr>
            <w:tcW w:w="2551" w:type="dxa"/>
            <w:vAlign w:val="center"/>
          </w:tcPr>
          <w:p>
            <w:pPr>
              <w:keepNext w:val="0"/>
              <w:keepLines w:val="0"/>
              <w:pageBreakBefore w:val="0"/>
              <w:widowControl w:val="0"/>
              <w:tabs>
                <w:tab w:val="left" w:pos="1620"/>
              </w:tabs>
              <w:kinsoku/>
              <w:wordWrap/>
              <w:overflowPunct/>
              <w:topLinePunct w:val="0"/>
              <w:autoSpaceDE/>
              <w:autoSpaceDN/>
              <w:bidi w:val="0"/>
              <w:adjustRightInd/>
              <w:snapToGrid/>
              <w:spacing w:line="240" w:lineRule="auto"/>
              <w:jc w:val="both"/>
              <w:textAlignment w:val="auto"/>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1" w:type="dxa"/>
            <w:vAlign w:val="center"/>
          </w:tcPr>
          <w:p>
            <w:pPr>
              <w:jc w:val="both"/>
              <w:rPr>
                <w:rFonts w:hint="eastAsia"/>
                <w:b/>
                <w:bCs/>
                <w:vertAlign w:val="baseline"/>
                <w:lang w:val="en-US" w:eastAsia="zh-CN"/>
              </w:rPr>
            </w:pPr>
            <w:r>
              <w:rPr>
                <w:rFonts w:hint="eastAsia"/>
                <w:b/>
                <w:bCs/>
                <w:vertAlign w:val="baseline"/>
                <w:lang w:val="en-US" w:eastAsia="zh-CN"/>
              </w:rPr>
              <w:t>27 kg加载</w:t>
            </w:r>
          </w:p>
        </w:tc>
        <w:tc>
          <w:tcPr>
            <w:tcW w:w="2551" w:type="dxa"/>
            <w:vAlign w:val="center"/>
          </w:tcPr>
          <w:p>
            <w:pPr>
              <w:keepNext w:val="0"/>
              <w:keepLines w:val="0"/>
              <w:pageBreakBefore w:val="0"/>
              <w:widowControl w:val="0"/>
              <w:tabs>
                <w:tab w:val="left" w:pos="1620"/>
              </w:tabs>
              <w:kinsoku/>
              <w:wordWrap/>
              <w:overflowPunct/>
              <w:topLinePunct w:val="0"/>
              <w:autoSpaceDE/>
              <w:autoSpaceDN/>
              <w:bidi w:val="0"/>
              <w:adjustRightInd/>
              <w:snapToGrid/>
              <w:spacing w:line="240" w:lineRule="auto"/>
              <w:jc w:val="both"/>
              <w:textAlignment w:val="auto"/>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1" w:type="dxa"/>
            <w:vAlign w:val="center"/>
          </w:tcPr>
          <w:p>
            <w:pPr>
              <w:jc w:val="both"/>
              <w:rPr>
                <w:rFonts w:hint="eastAsia"/>
                <w:b/>
                <w:bCs/>
                <w:vertAlign w:val="baseline"/>
                <w:lang w:val="en-US" w:eastAsia="zh-CN"/>
              </w:rPr>
            </w:pPr>
            <w:r>
              <w:rPr>
                <w:rFonts w:hint="eastAsia"/>
                <w:b/>
                <w:bCs/>
                <w:vertAlign w:val="baseline"/>
                <w:lang w:val="en-US" w:eastAsia="zh-CN"/>
              </w:rPr>
              <w:t>29 kg加载</w:t>
            </w:r>
          </w:p>
        </w:tc>
        <w:tc>
          <w:tcPr>
            <w:tcW w:w="2551" w:type="dxa"/>
            <w:vAlign w:val="center"/>
          </w:tcPr>
          <w:p>
            <w:pPr>
              <w:keepNext w:val="0"/>
              <w:keepLines w:val="0"/>
              <w:pageBreakBefore w:val="0"/>
              <w:widowControl w:val="0"/>
              <w:tabs>
                <w:tab w:val="left" w:pos="1620"/>
              </w:tabs>
              <w:kinsoku/>
              <w:wordWrap/>
              <w:overflowPunct/>
              <w:topLinePunct w:val="0"/>
              <w:autoSpaceDE/>
              <w:autoSpaceDN/>
              <w:bidi w:val="0"/>
              <w:adjustRightInd/>
              <w:snapToGrid/>
              <w:spacing w:line="240" w:lineRule="auto"/>
              <w:jc w:val="both"/>
              <w:textAlignment w:val="auto"/>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1" w:type="dxa"/>
            <w:vAlign w:val="center"/>
          </w:tcPr>
          <w:p>
            <w:pPr>
              <w:jc w:val="both"/>
              <w:rPr>
                <w:rFonts w:hint="eastAsia"/>
                <w:b/>
                <w:bCs/>
                <w:vertAlign w:val="baseline"/>
                <w:lang w:val="en-US" w:eastAsia="zh-CN"/>
              </w:rPr>
            </w:pPr>
            <w:r>
              <w:rPr>
                <w:rFonts w:hint="eastAsia"/>
                <w:b/>
                <w:bCs/>
                <w:vertAlign w:val="baseline"/>
                <w:lang w:val="en-US" w:eastAsia="zh-CN"/>
              </w:rPr>
              <w:t>31 kg加载</w:t>
            </w:r>
          </w:p>
        </w:tc>
        <w:tc>
          <w:tcPr>
            <w:tcW w:w="2551" w:type="dxa"/>
            <w:vAlign w:val="center"/>
          </w:tcPr>
          <w:p>
            <w:pPr>
              <w:keepNext w:val="0"/>
              <w:keepLines w:val="0"/>
              <w:pageBreakBefore w:val="0"/>
              <w:widowControl w:val="0"/>
              <w:tabs>
                <w:tab w:val="left" w:pos="1620"/>
              </w:tabs>
              <w:kinsoku/>
              <w:wordWrap/>
              <w:overflowPunct/>
              <w:topLinePunct w:val="0"/>
              <w:autoSpaceDE/>
              <w:autoSpaceDN/>
              <w:bidi w:val="0"/>
              <w:adjustRightInd/>
              <w:snapToGrid/>
              <w:spacing w:line="240" w:lineRule="auto"/>
              <w:jc w:val="both"/>
              <w:textAlignment w:val="auto"/>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c>
          <w:tcPr>
            <w:tcW w:w="2551" w:type="dxa"/>
            <w:vAlign w:val="center"/>
          </w:tcPr>
          <w:p>
            <w:pPr>
              <w:jc w:val="both"/>
              <w:rPr>
                <w:sz w:val="18"/>
                <w:szCs w:val="21"/>
                <w:vertAlign w:val="baseline"/>
              </w:rPr>
            </w:pPr>
            <w:r>
              <w:rPr>
                <w:rFonts w:hint="eastAsia" w:ascii="宋体" w:hAnsi="宋体" w:cs="宋体"/>
                <w:sz w:val="18"/>
                <w:szCs w:val="18"/>
                <w:vertAlign w:val="baseline"/>
                <w:lang w:val="en-US" w:eastAsia="zh-CN"/>
              </w:rPr>
              <w:t>□成功（    ） mm □失败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1" w:type="dxa"/>
            <w:vAlign w:val="center"/>
          </w:tcPr>
          <w:p>
            <w:pPr>
              <w:jc w:val="both"/>
              <w:rPr>
                <w:rFonts w:hint="eastAsia" w:ascii="Times New Roman" w:hAnsi="Times New Roman" w:eastAsia="宋体" w:cs="Times New Roman"/>
                <w:b/>
                <w:bCs/>
                <w:kern w:val="2"/>
                <w:sz w:val="21"/>
                <w:szCs w:val="24"/>
                <w:vertAlign w:val="baseline"/>
                <w:lang w:val="en-US" w:eastAsia="zh-CN" w:bidi="ar-SA"/>
              </w:rPr>
            </w:pPr>
            <w:r>
              <w:rPr>
                <w:rFonts w:hint="eastAsia"/>
                <w:b/>
                <w:bCs/>
                <w:vertAlign w:val="baseline"/>
                <w:lang w:val="en-US" w:eastAsia="zh-CN"/>
              </w:rPr>
              <w:t>33 kg加载</w:t>
            </w:r>
          </w:p>
        </w:tc>
        <w:tc>
          <w:tcPr>
            <w:tcW w:w="2551" w:type="dxa"/>
            <w:vAlign w:val="center"/>
          </w:tcPr>
          <w:p>
            <w:pPr>
              <w:keepNext w:val="0"/>
              <w:keepLines w:val="0"/>
              <w:pageBreakBefore w:val="0"/>
              <w:widowControl w:val="0"/>
              <w:tabs>
                <w:tab w:val="left" w:pos="1620"/>
              </w:tabs>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kern w:val="2"/>
                <w:sz w:val="18"/>
                <w:szCs w:val="21"/>
                <w:vertAlign w:val="baseline"/>
                <w:lang w:val="en-US" w:eastAsia="zh-CN" w:bidi="ar-SA"/>
              </w:rPr>
            </w:pPr>
            <w:r>
              <w:rPr>
                <w:rFonts w:hint="eastAsia" w:ascii="宋体" w:hAnsi="宋体" w:cs="宋体"/>
                <w:sz w:val="18"/>
                <w:szCs w:val="18"/>
                <w:vertAlign w:val="baseline"/>
                <w:lang w:val="en-US" w:eastAsia="zh-CN"/>
              </w:rPr>
              <w:t>□成功（    ） mm □失败</w:t>
            </w:r>
          </w:p>
        </w:tc>
        <w:tc>
          <w:tcPr>
            <w:tcW w:w="2551" w:type="dxa"/>
            <w:vAlign w:val="center"/>
          </w:tcPr>
          <w:p>
            <w:pPr>
              <w:jc w:val="both"/>
              <w:rPr>
                <w:rFonts w:hint="eastAsia" w:ascii="Times New Roman" w:hAnsi="Times New Roman" w:eastAsia="宋体" w:cs="Times New Roman"/>
                <w:kern w:val="2"/>
                <w:sz w:val="18"/>
                <w:szCs w:val="21"/>
                <w:vertAlign w:val="baseline"/>
                <w:lang w:val="en-US" w:eastAsia="zh-CN" w:bidi="ar-SA"/>
              </w:rPr>
            </w:pPr>
            <w:r>
              <w:rPr>
                <w:rFonts w:hint="eastAsia" w:ascii="宋体" w:hAnsi="宋体" w:cs="宋体"/>
                <w:sz w:val="18"/>
                <w:szCs w:val="18"/>
                <w:vertAlign w:val="baseline"/>
                <w:lang w:val="en-US" w:eastAsia="zh-CN"/>
              </w:rPr>
              <w:t>□成功（    ） mm □失败</w:t>
            </w:r>
          </w:p>
        </w:tc>
        <w:tc>
          <w:tcPr>
            <w:tcW w:w="2551" w:type="dxa"/>
            <w:vAlign w:val="center"/>
          </w:tcPr>
          <w:p>
            <w:pPr>
              <w:jc w:val="both"/>
              <w:rPr>
                <w:rFonts w:hint="eastAsia" w:ascii="Times New Roman" w:hAnsi="Times New Roman" w:eastAsia="宋体" w:cs="Times New Roman"/>
                <w:kern w:val="2"/>
                <w:sz w:val="18"/>
                <w:szCs w:val="21"/>
                <w:vertAlign w:val="baseline"/>
                <w:lang w:val="en-US" w:eastAsia="zh-CN" w:bidi="ar-SA"/>
              </w:rPr>
            </w:pPr>
            <w:r>
              <w:rPr>
                <w:rFonts w:hint="eastAsia" w:ascii="宋体" w:hAnsi="宋体" w:cs="宋体"/>
                <w:sz w:val="18"/>
                <w:szCs w:val="18"/>
                <w:vertAlign w:val="baseline"/>
                <w:lang w:val="en-US" w:eastAsia="zh-CN"/>
              </w:rPr>
              <w:t>□成功（    ） mm □失败</w:t>
            </w:r>
          </w:p>
        </w:tc>
        <w:tc>
          <w:tcPr>
            <w:tcW w:w="2551" w:type="dxa"/>
            <w:vAlign w:val="center"/>
          </w:tcPr>
          <w:p>
            <w:pPr>
              <w:jc w:val="both"/>
              <w:rPr>
                <w:rFonts w:hint="eastAsia" w:ascii="Times New Roman" w:hAnsi="Times New Roman" w:eastAsia="宋体" w:cs="Times New Roman"/>
                <w:kern w:val="2"/>
                <w:sz w:val="18"/>
                <w:szCs w:val="21"/>
                <w:vertAlign w:val="baseline"/>
                <w:lang w:val="en-US" w:eastAsia="zh-CN" w:bidi="ar-SA"/>
              </w:rPr>
            </w:pPr>
            <w:r>
              <w:rPr>
                <w:rFonts w:hint="eastAsia" w:ascii="宋体" w:hAnsi="宋体" w:cs="宋体"/>
                <w:sz w:val="18"/>
                <w:szCs w:val="18"/>
                <w:vertAlign w:val="baseline"/>
                <w:lang w:val="en-US" w:eastAsia="zh-CN"/>
              </w:rPr>
              <w:t>□成功（    ） mm □失败</w:t>
            </w:r>
          </w:p>
        </w:tc>
        <w:tc>
          <w:tcPr>
            <w:tcW w:w="2551" w:type="dxa"/>
            <w:vAlign w:val="center"/>
          </w:tcPr>
          <w:p>
            <w:pPr>
              <w:jc w:val="both"/>
              <w:rPr>
                <w:rFonts w:hint="eastAsia" w:ascii="Times New Roman" w:hAnsi="Times New Roman" w:eastAsia="宋体" w:cs="Times New Roman"/>
                <w:kern w:val="2"/>
                <w:sz w:val="18"/>
                <w:szCs w:val="21"/>
                <w:vertAlign w:val="baseline"/>
                <w:lang w:val="en-US" w:eastAsia="zh-CN" w:bidi="ar-SA"/>
              </w:rPr>
            </w:pPr>
            <w:r>
              <w:rPr>
                <w:rFonts w:hint="eastAsia" w:ascii="宋体" w:hAnsi="宋体" w:cs="宋体"/>
                <w:sz w:val="18"/>
                <w:szCs w:val="18"/>
                <w:vertAlign w:val="baseline"/>
                <w:lang w:val="en-US" w:eastAsia="zh-CN"/>
              </w:rPr>
              <w:t>□成功（    ） mm □失败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51" w:type="dxa"/>
            <w:vAlign w:val="center"/>
          </w:tcPr>
          <w:p>
            <w:pPr>
              <w:jc w:val="both"/>
              <w:rPr>
                <w:rFonts w:hint="eastAsia" w:ascii="Times New Roman" w:hAnsi="Times New Roman" w:eastAsia="宋体" w:cs="Times New Roman"/>
                <w:b/>
                <w:bCs/>
                <w:kern w:val="2"/>
                <w:sz w:val="21"/>
                <w:szCs w:val="24"/>
                <w:vertAlign w:val="baseline"/>
                <w:lang w:val="en-US" w:eastAsia="zh-CN" w:bidi="ar-SA"/>
              </w:rPr>
            </w:pPr>
            <w:r>
              <w:rPr>
                <w:rFonts w:hint="eastAsia"/>
                <w:b/>
                <w:bCs/>
                <w:vertAlign w:val="baseline"/>
                <w:lang w:val="en-US" w:eastAsia="zh-CN"/>
              </w:rPr>
              <w:t>35 kg加载</w:t>
            </w:r>
          </w:p>
        </w:tc>
        <w:tc>
          <w:tcPr>
            <w:tcW w:w="2551" w:type="dxa"/>
            <w:vAlign w:val="center"/>
          </w:tcPr>
          <w:p>
            <w:pPr>
              <w:keepNext w:val="0"/>
              <w:keepLines w:val="0"/>
              <w:pageBreakBefore w:val="0"/>
              <w:widowControl w:val="0"/>
              <w:tabs>
                <w:tab w:val="left" w:pos="1620"/>
              </w:tabs>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kern w:val="2"/>
                <w:sz w:val="18"/>
                <w:szCs w:val="21"/>
                <w:vertAlign w:val="baseline"/>
                <w:lang w:val="en-US" w:eastAsia="zh-CN" w:bidi="ar-SA"/>
              </w:rPr>
            </w:pPr>
            <w:r>
              <w:rPr>
                <w:rFonts w:hint="eastAsia" w:ascii="宋体" w:hAnsi="宋体" w:cs="宋体"/>
                <w:sz w:val="18"/>
                <w:szCs w:val="18"/>
                <w:vertAlign w:val="baseline"/>
                <w:lang w:val="en-US" w:eastAsia="zh-CN"/>
              </w:rPr>
              <w:t>□成功（    ） mm □失败</w:t>
            </w:r>
          </w:p>
        </w:tc>
        <w:tc>
          <w:tcPr>
            <w:tcW w:w="2551" w:type="dxa"/>
            <w:vAlign w:val="center"/>
          </w:tcPr>
          <w:p>
            <w:pPr>
              <w:jc w:val="both"/>
              <w:rPr>
                <w:rFonts w:hint="eastAsia" w:ascii="Times New Roman" w:hAnsi="Times New Roman" w:eastAsia="宋体" w:cs="Times New Roman"/>
                <w:kern w:val="2"/>
                <w:sz w:val="18"/>
                <w:szCs w:val="21"/>
                <w:vertAlign w:val="baseline"/>
                <w:lang w:val="en-US" w:eastAsia="zh-CN" w:bidi="ar-SA"/>
              </w:rPr>
            </w:pPr>
            <w:r>
              <w:rPr>
                <w:rFonts w:hint="eastAsia" w:ascii="宋体" w:hAnsi="宋体" w:cs="宋体"/>
                <w:sz w:val="18"/>
                <w:szCs w:val="18"/>
                <w:vertAlign w:val="baseline"/>
                <w:lang w:val="en-US" w:eastAsia="zh-CN"/>
              </w:rPr>
              <w:t>□成功（    ） mm □失败</w:t>
            </w:r>
          </w:p>
        </w:tc>
        <w:tc>
          <w:tcPr>
            <w:tcW w:w="2551" w:type="dxa"/>
            <w:vAlign w:val="center"/>
          </w:tcPr>
          <w:p>
            <w:pPr>
              <w:jc w:val="both"/>
              <w:rPr>
                <w:rFonts w:hint="eastAsia" w:ascii="Times New Roman" w:hAnsi="Times New Roman" w:eastAsia="宋体" w:cs="Times New Roman"/>
                <w:kern w:val="2"/>
                <w:sz w:val="18"/>
                <w:szCs w:val="21"/>
                <w:vertAlign w:val="baseline"/>
                <w:lang w:val="en-US" w:eastAsia="zh-CN" w:bidi="ar-SA"/>
              </w:rPr>
            </w:pPr>
            <w:r>
              <w:rPr>
                <w:rFonts w:hint="eastAsia" w:ascii="宋体" w:hAnsi="宋体" w:cs="宋体"/>
                <w:sz w:val="18"/>
                <w:szCs w:val="18"/>
                <w:vertAlign w:val="baseline"/>
                <w:lang w:val="en-US" w:eastAsia="zh-CN"/>
              </w:rPr>
              <w:t>□成功（    ） mm □失败</w:t>
            </w:r>
          </w:p>
        </w:tc>
        <w:tc>
          <w:tcPr>
            <w:tcW w:w="2551" w:type="dxa"/>
            <w:vAlign w:val="center"/>
          </w:tcPr>
          <w:p>
            <w:pPr>
              <w:jc w:val="both"/>
              <w:rPr>
                <w:rFonts w:hint="eastAsia" w:ascii="Times New Roman" w:hAnsi="Times New Roman" w:eastAsia="宋体" w:cs="Times New Roman"/>
                <w:kern w:val="2"/>
                <w:sz w:val="18"/>
                <w:szCs w:val="21"/>
                <w:vertAlign w:val="baseline"/>
                <w:lang w:val="en-US" w:eastAsia="zh-CN" w:bidi="ar-SA"/>
              </w:rPr>
            </w:pPr>
            <w:r>
              <w:rPr>
                <w:rFonts w:hint="eastAsia" w:ascii="宋体" w:hAnsi="宋体" w:cs="宋体"/>
                <w:sz w:val="18"/>
                <w:szCs w:val="18"/>
                <w:vertAlign w:val="baseline"/>
                <w:lang w:val="en-US" w:eastAsia="zh-CN"/>
              </w:rPr>
              <w:t>□成功（    ） mm □失败</w:t>
            </w:r>
          </w:p>
        </w:tc>
        <w:tc>
          <w:tcPr>
            <w:tcW w:w="2551" w:type="dxa"/>
            <w:vAlign w:val="center"/>
          </w:tcPr>
          <w:p>
            <w:pPr>
              <w:jc w:val="both"/>
              <w:rPr>
                <w:rFonts w:hint="eastAsia" w:ascii="Times New Roman" w:hAnsi="Times New Roman" w:eastAsia="宋体" w:cs="Times New Roman"/>
                <w:kern w:val="2"/>
                <w:sz w:val="18"/>
                <w:szCs w:val="21"/>
                <w:vertAlign w:val="baseline"/>
                <w:lang w:val="en-US" w:eastAsia="zh-CN" w:bidi="ar-SA"/>
              </w:rPr>
            </w:pPr>
            <w:r>
              <w:rPr>
                <w:rFonts w:hint="eastAsia" w:ascii="宋体" w:hAnsi="宋体" w:cs="宋体"/>
                <w:sz w:val="18"/>
                <w:szCs w:val="18"/>
                <w:vertAlign w:val="baseline"/>
                <w:lang w:val="en-US" w:eastAsia="zh-CN"/>
              </w:rPr>
              <w:t>□成功（    ） mm □失败</w:t>
            </w:r>
          </w:p>
        </w:tc>
      </w:tr>
    </w:tbl>
    <w:p>
      <w:pPr>
        <w:numPr>
          <w:ilvl w:val="0"/>
          <w:numId w:val="0"/>
        </w:numPr>
        <w:ind w:leftChars="0"/>
        <w:rPr>
          <w:rFonts w:hint="eastAsia"/>
          <w:b/>
          <w:bCs/>
          <w:lang w:val="en-US" w:eastAsia="zh-CN"/>
        </w:rPr>
      </w:pPr>
    </w:p>
    <w:p>
      <w:pPr>
        <w:numPr>
          <w:ilvl w:val="0"/>
          <w:numId w:val="0"/>
        </w:numPr>
        <w:ind w:leftChars="0"/>
        <w:rPr>
          <w:rFonts w:hint="eastAsia"/>
          <w:lang w:val="en-US" w:eastAsia="zh-CN"/>
        </w:rPr>
      </w:pPr>
      <w:r>
        <w:rPr>
          <w:rFonts w:hint="eastAsia"/>
          <w:b/>
          <w:bCs/>
          <w:lang w:val="en-US" w:eastAsia="zh-CN"/>
        </w:rPr>
        <w:t>记录员：                       裁判员签字：                       参赛队签字：</w:t>
      </w:r>
      <w:r>
        <w:rPr>
          <w:rFonts w:hint="eastAsia"/>
          <w:lang w:val="en-US" w:eastAsia="zh-CN"/>
        </w:rPr>
        <w:t xml:space="preserve">               </w:t>
      </w:r>
    </w:p>
    <w:p>
      <w:pPr>
        <w:rPr>
          <w:rFonts w:hint="eastAsia" w:ascii="宋体" w:hAnsi="宋体" w:cs="宋体"/>
          <w:sz w:val="24"/>
          <w:lang w:val="en-US" w:eastAsia="zh-CN"/>
        </w:rPr>
        <w:sectPr>
          <w:pgSz w:w="16838" w:h="11906" w:orient="landscape"/>
          <w:pgMar w:top="720" w:right="720" w:bottom="720" w:left="720" w:header="851" w:footer="1247" w:gutter="0"/>
          <w:pgNumType w:fmt="numberInDash"/>
          <w:cols w:space="720" w:num="1"/>
          <w:titlePg/>
          <w:docGrid w:type="lines" w:linePitch="312" w:charSpace="0"/>
        </w:sectPr>
      </w:pPr>
      <w:r>
        <w:rPr>
          <w:rFonts w:hint="eastAsia" w:ascii="宋体" w:hAnsi="宋体" w:cs="宋体"/>
          <w:sz w:val="24"/>
          <w:lang w:val="en-US" w:eastAsia="zh-CN"/>
        </w:rPr>
        <w:br w:type="page"/>
      </w:r>
    </w:p>
    <w:p>
      <w:pPr>
        <w:tabs>
          <w:tab w:val="left" w:pos="1080"/>
        </w:tabs>
        <w:spacing w:line="300" w:lineRule="auto"/>
        <w:outlineLvl w:val="0"/>
        <w:rPr>
          <w:rFonts w:hint="eastAsia" w:ascii="微软雅黑" w:hAnsi="微软雅黑" w:eastAsia="微软雅黑"/>
          <w:b/>
          <w:bCs/>
          <w:color w:val="000000"/>
          <w:sz w:val="28"/>
          <w:szCs w:val="28"/>
          <w:lang w:val="en-US" w:eastAsia="zh-CN"/>
        </w:rPr>
      </w:pPr>
      <w:r>
        <w:rPr>
          <w:rFonts w:hint="eastAsia" w:ascii="微软雅黑" w:hAnsi="微软雅黑" w:eastAsia="微软雅黑"/>
          <w:b/>
          <w:bCs/>
          <w:color w:val="000000"/>
          <w:sz w:val="28"/>
          <w:szCs w:val="28"/>
          <w:lang w:val="en-US" w:eastAsia="zh-CN"/>
        </w:rPr>
        <w:t>三、生活垃圾智能分类赛项</w:t>
      </w:r>
    </w:p>
    <w:p>
      <w:pPr>
        <w:tabs>
          <w:tab w:val="left" w:pos="1080"/>
        </w:tabs>
        <w:spacing w:line="300" w:lineRule="auto"/>
        <w:rPr>
          <w:rFonts w:ascii="微软雅黑" w:hAnsi="微软雅黑" w:eastAsia="微软雅黑"/>
          <w:b/>
          <w:bCs/>
          <w:sz w:val="28"/>
          <w:szCs w:val="28"/>
        </w:rPr>
      </w:pPr>
      <w:r>
        <w:rPr>
          <w:rFonts w:ascii="微软雅黑" w:hAnsi="微软雅黑" w:eastAsia="微软雅黑"/>
          <w:b/>
          <w:bCs/>
          <w:sz w:val="28"/>
          <w:szCs w:val="28"/>
        </w:rPr>
        <w:t>1</w:t>
      </w:r>
      <w:r>
        <w:rPr>
          <w:rFonts w:hint="eastAsia" w:ascii="微软雅黑" w:hAnsi="微软雅黑" w:eastAsia="微软雅黑"/>
          <w:b/>
          <w:bCs/>
          <w:sz w:val="28"/>
          <w:szCs w:val="28"/>
        </w:rPr>
        <w:t>、对参赛作品</w:t>
      </w:r>
      <w:r>
        <w:rPr>
          <w:rFonts w:ascii="微软雅黑" w:hAnsi="微软雅黑" w:eastAsia="微软雅黑"/>
          <w:b/>
          <w:bCs/>
          <w:sz w:val="28"/>
          <w:szCs w:val="28"/>
        </w:rPr>
        <w:t>/内容的要求</w:t>
      </w:r>
    </w:p>
    <w:p>
      <w:pPr>
        <w:tabs>
          <w:tab w:val="left" w:pos="1620"/>
        </w:tabs>
        <w:spacing w:line="360" w:lineRule="auto"/>
        <w:ind w:left="-2" w:leftChars="-1" w:firstLine="470" w:firstLineChars="196"/>
        <w:rPr>
          <w:rFonts w:ascii="宋体" w:hAnsi="宋体"/>
          <w:sz w:val="24"/>
        </w:rPr>
      </w:pPr>
      <w:r>
        <w:rPr>
          <w:rFonts w:hint="eastAsia" w:ascii="宋体" w:hAnsi="宋体" w:cs="宋体"/>
          <w:sz w:val="24"/>
        </w:rPr>
        <w:t>以日常生活垃圾分类为主题，</w:t>
      </w:r>
      <w:r>
        <w:rPr>
          <w:rFonts w:hint="eastAsia" w:ascii="宋体" w:hAnsi="宋体"/>
          <w:sz w:val="24"/>
        </w:rPr>
        <w:t>自主设计并制作一</w:t>
      </w:r>
      <w:r>
        <w:rPr>
          <w:rFonts w:hint="eastAsia" w:ascii="宋体" w:hAnsi="宋体" w:cs="宋体"/>
          <w:sz w:val="24"/>
        </w:rPr>
        <w:t>台根据给定任务完成</w:t>
      </w:r>
      <w:r>
        <w:rPr>
          <w:rFonts w:hint="eastAsia" w:ascii="宋体" w:hAnsi="宋体"/>
          <w:sz w:val="24"/>
        </w:rPr>
        <w:t>生活垃圾智能分类的装置。该装置能够实现“可回收垃圾、厨余垃圾、有害垃圾和其他垃圾”等四类城市生活垃圾的智能判别、分类与储存。</w:t>
      </w:r>
    </w:p>
    <w:p>
      <w:pPr>
        <w:tabs>
          <w:tab w:val="left" w:pos="1080"/>
        </w:tabs>
        <w:spacing w:before="156" w:beforeLines="50" w:after="156" w:afterLines="50" w:line="360" w:lineRule="auto"/>
        <w:rPr>
          <w:rFonts w:ascii="宋体" w:hAnsi="宋体"/>
          <w:b/>
          <w:bCs/>
          <w:sz w:val="24"/>
        </w:rPr>
      </w:pPr>
      <w:r>
        <w:rPr>
          <w:rFonts w:hint="eastAsia" w:ascii="宋体" w:hAnsi="宋体"/>
          <w:b/>
          <w:bCs/>
          <w:sz w:val="24"/>
        </w:rPr>
        <w:t>1.1 功能要求</w:t>
      </w:r>
    </w:p>
    <w:p>
      <w:pPr>
        <w:tabs>
          <w:tab w:val="left" w:pos="1620"/>
        </w:tabs>
        <w:spacing w:line="360" w:lineRule="auto"/>
        <w:ind w:left="-2" w:leftChars="-1" w:firstLine="470" w:firstLineChars="196"/>
        <w:rPr>
          <w:rFonts w:ascii="宋体" w:hAnsi="宋体"/>
          <w:sz w:val="24"/>
        </w:rPr>
      </w:pPr>
      <w:r>
        <w:rPr>
          <w:rFonts w:hint="eastAsia" w:ascii="宋体" w:hAnsi="宋体"/>
          <w:sz w:val="24"/>
        </w:rPr>
        <w:t>生活垃圾智能分类装置对投入的垃圾具有自主判别、分类、投放到相应的垃圾桶、满载报警、播放</w:t>
      </w:r>
      <w:r>
        <w:rPr>
          <w:rFonts w:hint="eastAsia" w:ascii="宋体" w:hAnsi="宋体" w:cs="宋体"/>
          <w:sz w:val="24"/>
        </w:rPr>
        <w:t>垃圾</w:t>
      </w:r>
      <w:r>
        <w:rPr>
          <w:rFonts w:hint="eastAsia" w:ascii="宋体" w:hAnsi="宋体"/>
          <w:sz w:val="24"/>
        </w:rPr>
        <w:t>分类宣传片等功能。</w:t>
      </w:r>
    </w:p>
    <w:p>
      <w:pPr>
        <w:tabs>
          <w:tab w:val="left" w:pos="1080"/>
        </w:tabs>
        <w:spacing w:before="156" w:beforeLines="50" w:after="156" w:afterLines="50" w:line="360" w:lineRule="auto"/>
        <w:rPr>
          <w:rFonts w:ascii="宋体" w:hAnsi="宋体"/>
          <w:b/>
          <w:bCs/>
          <w:sz w:val="24"/>
        </w:rPr>
      </w:pPr>
      <w:r>
        <w:rPr>
          <w:rFonts w:hint="eastAsia" w:ascii="宋体" w:hAnsi="宋体"/>
          <w:b/>
          <w:bCs/>
          <w:sz w:val="24"/>
        </w:rPr>
        <w:t>1.2 电控及驱动要求</w:t>
      </w:r>
    </w:p>
    <w:p>
      <w:pPr>
        <w:tabs>
          <w:tab w:val="left" w:pos="1620"/>
        </w:tabs>
        <w:spacing w:line="360" w:lineRule="auto"/>
        <w:ind w:left="-2" w:leftChars="-1" w:firstLine="470" w:firstLineChars="196"/>
        <w:rPr>
          <w:rFonts w:ascii="宋体" w:hAnsi="宋体"/>
          <w:sz w:val="24"/>
        </w:rPr>
      </w:pPr>
      <w:r>
        <w:rPr>
          <w:rFonts w:hint="eastAsia" w:ascii="宋体" w:hAnsi="宋体"/>
          <w:sz w:val="24"/>
        </w:rPr>
        <w:t>生活垃圾智能分类装置所用传感器和电机的种类及数量不限，鼓励采用AI技术。在该装置的上方需</w:t>
      </w:r>
      <w:r>
        <w:rPr>
          <w:rFonts w:ascii="宋体" w:hAnsi="宋体"/>
          <w:sz w:val="24"/>
        </w:rPr>
        <w:t>配有</w:t>
      </w:r>
      <w:r>
        <w:rPr>
          <w:rFonts w:hint="eastAsia" w:ascii="宋体" w:hAnsi="宋体"/>
          <w:sz w:val="24"/>
        </w:rPr>
        <w:t>一</w:t>
      </w:r>
      <w:r>
        <w:rPr>
          <w:rFonts w:ascii="宋体" w:hAnsi="宋体"/>
          <w:sz w:val="24"/>
        </w:rPr>
        <w:t>块高亮显示屏，支持各种格式的视频和图片播放，</w:t>
      </w:r>
      <w:r>
        <w:rPr>
          <w:rFonts w:hint="eastAsia" w:ascii="宋体" w:hAnsi="宋体"/>
          <w:sz w:val="24"/>
        </w:rPr>
        <w:t>并显示该装置内部的各种</w:t>
      </w:r>
      <w:r>
        <w:rPr>
          <w:rFonts w:hint="eastAsia" w:ascii="宋体" w:hAnsi="宋体" w:cs="宋体"/>
          <w:sz w:val="24"/>
        </w:rPr>
        <w:t>数据</w:t>
      </w:r>
      <w:r>
        <w:rPr>
          <w:rFonts w:hint="eastAsia" w:ascii="宋体" w:hAnsi="宋体"/>
          <w:sz w:val="24"/>
        </w:rPr>
        <w:t>，如投放顺序、垃圾类别名称、数量、任务完成提示、满载情况等。该装置各机构只能使用电驱动，最高电压不大于24伏，电池供电</w:t>
      </w:r>
      <w:r>
        <w:rPr>
          <w:rFonts w:hint="eastAsia" w:ascii="宋体" w:hAnsi="宋体" w:cs="宋体"/>
          <w:sz w:val="24"/>
        </w:rPr>
        <w:t>（蓄电池除外）</w:t>
      </w:r>
      <w:r>
        <w:rPr>
          <w:rFonts w:ascii="宋体" w:hAnsi="宋体"/>
          <w:sz w:val="24"/>
        </w:rPr>
        <w:t>。</w:t>
      </w:r>
    </w:p>
    <w:p>
      <w:pPr>
        <w:tabs>
          <w:tab w:val="left" w:pos="1080"/>
        </w:tabs>
        <w:spacing w:before="156" w:beforeLines="50" w:after="156" w:afterLines="50" w:line="360" w:lineRule="auto"/>
        <w:rPr>
          <w:rFonts w:ascii="宋体" w:hAnsi="宋体"/>
          <w:b/>
          <w:bCs/>
          <w:sz w:val="24"/>
        </w:rPr>
      </w:pPr>
      <w:r>
        <w:rPr>
          <w:rFonts w:hint="eastAsia" w:ascii="宋体" w:hAnsi="宋体"/>
          <w:b/>
          <w:bCs/>
          <w:sz w:val="24"/>
        </w:rPr>
        <w:t xml:space="preserve">1.3 </w:t>
      </w:r>
      <w:r>
        <w:rPr>
          <w:rFonts w:ascii="宋体" w:hAnsi="宋体"/>
          <w:b/>
          <w:bCs/>
          <w:sz w:val="24"/>
        </w:rPr>
        <w:t>机械结构要求</w:t>
      </w:r>
    </w:p>
    <w:p>
      <w:pPr>
        <w:tabs>
          <w:tab w:val="left" w:pos="1620"/>
        </w:tabs>
        <w:spacing w:line="360" w:lineRule="auto"/>
        <w:ind w:left="-2" w:leftChars="-1" w:firstLine="470" w:firstLineChars="196"/>
        <w:rPr>
          <w:rFonts w:ascii="宋体" w:hAnsi="宋体"/>
          <w:sz w:val="24"/>
        </w:rPr>
      </w:pPr>
      <w:r>
        <w:rPr>
          <w:rFonts w:hint="eastAsia" w:ascii="宋体" w:hAnsi="宋体"/>
          <w:sz w:val="24"/>
        </w:rPr>
        <w:t>自主设计并制造生活垃圾智能分类装置的机械部分，除标准件外，非标零件应自主设计和制造，不允许使用购买的成品套件拼装而成。每个垃圾桶至少朝外的面要透明，能看清楚该桶内的垃圾，而且该装置上设有一个垃圾投放口，</w:t>
      </w:r>
      <w:r>
        <w:rPr>
          <w:rFonts w:hint="eastAsia" w:ascii="宋体" w:hAnsi="宋体"/>
          <w:sz w:val="24"/>
          <w:lang w:eastAsia="zh-CN"/>
        </w:rPr>
        <w:t>比赛</w:t>
      </w:r>
      <w:r>
        <w:rPr>
          <w:rFonts w:hint="eastAsia" w:ascii="宋体" w:hAnsi="宋体"/>
          <w:sz w:val="24"/>
        </w:rPr>
        <w:t>投放口的尺寸为200×200（mm）。选手将垃圾放置在该区域，然后由垃圾智能分类装置自动分类和投入到相应的垃圾桶。</w:t>
      </w:r>
    </w:p>
    <w:p>
      <w:pPr>
        <w:tabs>
          <w:tab w:val="left" w:pos="1080"/>
        </w:tabs>
        <w:spacing w:before="156" w:beforeLines="50" w:after="156" w:afterLines="50" w:line="360" w:lineRule="auto"/>
        <w:rPr>
          <w:rFonts w:ascii="宋体" w:hAnsi="宋体"/>
          <w:b/>
          <w:bCs/>
          <w:sz w:val="24"/>
        </w:rPr>
      </w:pPr>
      <w:r>
        <w:rPr>
          <w:rFonts w:hint="eastAsia" w:ascii="宋体" w:hAnsi="宋体"/>
          <w:b/>
          <w:bCs/>
          <w:sz w:val="24"/>
        </w:rPr>
        <w:t>1.4 外形尺寸要求</w:t>
      </w:r>
    </w:p>
    <w:p>
      <w:pPr>
        <w:tabs>
          <w:tab w:val="left" w:pos="1620"/>
        </w:tabs>
        <w:spacing w:line="360" w:lineRule="auto"/>
        <w:ind w:left="-2" w:leftChars="-1" w:firstLine="470" w:firstLineChars="196"/>
        <w:rPr>
          <w:rFonts w:ascii="宋体" w:hAnsi="宋体"/>
          <w:sz w:val="24"/>
        </w:rPr>
      </w:pPr>
      <w:r>
        <w:rPr>
          <w:rFonts w:hint="eastAsia" w:ascii="宋体" w:hAnsi="宋体"/>
          <w:sz w:val="24"/>
        </w:rPr>
        <w:t>（1）生活垃圾智能分类装置外形尺寸</w:t>
      </w:r>
      <w:r>
        <w:rPr>
          <w:rFonts w:hint="eastAsia" w:ascii="宋体" w:hAnsi="宋体" w:cs="宋体"/>
          <w:sz w:val="24"/>
        </w:rPr>
        <w:t>（长×宽×高）</w:t>
      </w:r>
      <w:r>
        <w:rPr>
          <w:rFonts w:hint="eastAsia" w:ascii="宋体" w:hAnsi="宋体"/>
          <w:sz w:val="24"/>
        </w:rPr>
        <w:t>限制在500×500×850（mm）内</w:t>
      </w:r>
      <w:r>
        <w:rPr>
          <w:rFonts w:hint="eastAsia" w:ascii="宋体" w:hAnsi="宋体" w:cs="宋体"/>
          <w:sz w:val="24"/>
        </w:rPr>
        <w:t>方可参加比赛</w:t>
      </w:r>
      <w:r>
        <w:rPr>
          <w:rFonts w:hint="eastAsia" w:ascii="宋体" w:hAnsi="宋体"/>
          <w:sz w:val="24"/>
        </w:rPr>
        <w:t>。</w:t>
      </w:r>
    </w:p>
    <w:p>
      <w:pPr>
        <w:tabs>
          <w:tab w:val="left" w:pos="1620"/>
        </w:tabs>
        <w:spacing w:line="360" w:lineRule="auto"/>
        <w:ind w:left="-2" w:leftChars="-1" w:firstLine="470" w:firstLineChars="196"/>
        <w:rPr>
          <w:rFonts w:ascii="宋体" w:hAnsi="宋体"/>
          <w:sz w:val="24"/>
        </w:rPr>
      </w:pPr>
      <w:r>
        <w:rPr>
          <w:rFonts w:hint="eastAsia" w:ascii="宋体" w:hAnsi="宋体"/>
          <w:sz w:val="24"/>
        </w:rPr>
        <w:t>（2）生活垃圾智能分类装置有四个单独的垃圾桶，垃圾桶为立方体或圆柱体，其中：</w:t>
      </w:r>
    </w:p>
    <w:p>
      <w:pPr>
        <w:tabs>
          <w:tab w:val="left" w:pos="1620"/>
        </w:tabs>
        <w:spacing w:line="360" w:lineRule="auto"/>
        <w:ind w:left="-2" w:leftChars="-1" w:firstLine="470" w:firstLineChars="196"/>
        <w:rPr>
          <w:rFonts w:ascii="宋体" w:hAnsi="宋体"/>
          <w:sz w:val="24"/>
        </w:rPr>
      </w:pPr>
      <w:r>
        <w:rPr>
          <w:rFonts w:hint="eastAsia" w:ascii="宋体" w:hAnsi="宋体"/>
          <w:sz w:val="24"/>
        </w:rPr>
        <w:t>● 存放电池的垃圾桶尺寸如下：立方体垃圾桶</w:t>
      </w:r>
      <w:r>
        <w:rPr>
          <w:rFonts w:hint="eastAsia" w:ascii="宋体" w:hAnsi="宋体" w:cs="宋体"/>
          <w:sz w:val="24"/>
        </w:rPr>
        <w:t>（长×宽×高）</w:t>
      </w:r>
      <w:r>
        <w:rPr>
          <w:rFonts w:hint="eastAsia" w:ascii="宋体" w:hAnsi="宋体"/>
          <w:sz w:val="24"/>
        </w:rPr>
        <w:t>不小于：100×100×200（mm），</w:t>
      </w:r>
      <w:r>
        <w:rPr>
          <w:rFonts w:hint="eastAsia" w:ascii="宋体" w:hAnsi="宋体" w:cs="宋体"/>
          <w:sz w:val="24"/>
        </w:rPr>
        <w:t>圆柱体</w:t>
      </w:r>
      <w:r>
        <w:rPr>
          <w:rFonts w:hint="eastAsia" w:ascii="宋体" w:hAnsi="宋体"/>
          <w:sz w:val="24"/>
        </w:rPr>
        <w:t>垃圾桶</w:t>
      </w:r>
      <w:r>
        <w:rPr>
          <w:rFonts w:hint="eastAsia" w:ascii="宋体" w:hAnsi="宋体" w:cs="宋体"/>
          <w:sz w:val="24"/>
        </w:rPr>
        <w:t>（直径×高）</w:t>
      </w:r>
      <w:r>
        <w:rPr>
          <w:rFonts w:hint="eastAsia" w:ascii="宋体" w:hAnsi="宋体"/>
          <w:sz w:val="24"/>
        </w:rPr>
        <w:t>不小于：Φ100×200（mm）；</w:t>
      </w:r>
    </w:p>
    <w:p>
      <w:pPr>
        <w:tabs>
          <w:tab w:val="left" w:pos="1620"/>
        </w:tabs>
        <w:spacing w:line="360" w:lineRule="auto"/>
        <w:ind w:left="-2" w:leftChars="-1" w:firstLine="470" w:firstLineChars="196"/>
        <w:rPr>
          <w:rFonts w:ascii="宋体" w:hAnsi="宋体"/>
          <w:sz w:val="24"/>
        </w:rPr>
      </w:pPr>
      <w:r>
        <w:rPr>
          <w:rFonts w:hint="eastAsia" w:ascii="宋体" w:hAnsi="宋体"/>
          <w:sz w:val="24"/>
        </w:rPr>
        <w:t>● 其余三个垃圾桶尺寸如下：立方体垃圾桶</w:t>
      </w:r>
      <w:r>
        <w:rPr>
          <w:rFonts w:hint="eastAsia" w:ascii="宋体" w:hAnsi="宋体" w:cs="宋体"/>
          <w:sz w:val="24"/>
        </w:rPr>
        <w:t>（长×宽×高）</w:t>
      </w:r>
      <w:r>
        <w:rPr>
          <w:rFonts w:hint="eastAsia" w:ascii="宋体" w:hAnsi="宋体"/>
          <w:sz w:val="24"/>
        </w:rPr>
        <w:t>不小于：200×200×300（mm），</w:t>
      </w:r>
      <w:r>
        <w:rPr>
          <w:rFonts w:hint="eastAsia" w:ascii="宋体" w:hAnsi="宋体" w:cs="宋体"/>
          <w:sz w:val="24"/>
        </w:rPr>
        <w:t>圆柱体</w:t>
      </w:r>
      <w:r>
        <w:rPr>
          <w:rFonts w:hint="eastAsia" w:ascii="宋体" w:hAnsi="宋体"/>
          <w:sz w:val="24"/>
        </w:rPr>
        <w:t>垃圾桶</w:t>
      </w:r>
      <w:r>
        <w:rPr>
          <w:rFonts w:hint="eastAsia" w:ascii="宋体" w:hAnsi="宋体" w:cs="宋体"/>
          <w:sz w:val="24"/>
        </w:rPr>
        <w:t>（直径×高）</w:t>
      </w:r>
      <w:r>
        <w:rPr>
          <w:rFonts w:hint="eastAsia" w:ascii="宋体" w:hAnsi="宋体"/>
          <w:sz w:val="24"/>
        </w:rPr>
        <w:t>不小于：Φ200×300（mm）。</w:t>
      </w:r>
    </w:p>
    <w:p>
      <w:pPr>
        <w:tabs>
          <w:tab w:val="left" w:pos="1080"/>
        </w:tabs>
        <w:spacing w:line="300" w:lineRule="auto"/>
        <w:rPr>
          <w:rFonts w:ascii="微软雅黑" w:hAnsi="微软雅黑" w:eastAsia="微软雅黑"/>
          <w:b/>
          <w:bCs/>
          <w:sz w:val="28"/>
          <w:szCs w:val="28"/>
        </w:rPr>
      </w:pPr>
      <w:r>
        <w:rPr>
          <w:rFonts w:ascii="微软雅黑" w:hAnsi="微软雅黑" w:eastAsia="微软雅黑"/>
          <w:b/>
          <w:bCs/>
          <w:sz w:val="28"/>
          <w:szCs w:val="28"/>
        </w:rPr>
        <w:t>2</w:t>
      </w:r>
      <w:r>
        <w:rPr>
          <w:rFonts w:hint="eastAsia" w:ascii="微软雅黑" w:hAnsi="微软雅黑" w:eastAsia="微软雅黑"/>
          <w:b/>
          <w:bCs/>
          <w:sz w:val="28"/>
          <w:szCs w:val="28"/>
        </w:rPr>
        <w:t>、对运行环境的要求</w:t>
      </w:r>
    </w:p>
    <w:p>
      <w:pPr>
        <w:tabs>
          <w:tab w:val="left" w:pos="1080"/>
        </w:tabs>
        <w:spacing w:before="156" w:beforeLines="50" w:after="156" w:afterLines="50" w:line="360" w:lineRule="auto"/>
        <w:rPr>
          <w:rFonts w:ascii="宋体" w:hAnsi="宋体"/>
          <w:b/>
          <w:bCs/>
          <w:sz w:val="24"/>
        </w:rPr>
      </w:pPr>
      <w:r>
        <w:rPr>
          <w:rFonts w:hint="eastAsia" w:ascii="宋体" w:hAnsi="宋体"/>
          <w:b/>
          <w:bCs/>
          <w:sz w:val="24"/>
        </w:rPr>
        <w:t xml:space="preserve">2.1 </w:t>
      </w:r>
      <w:r>
        <w:rPr>
          <w:rFonts w:ascii="宋体" w:hAnsi="宋体"/>
          <w:b/>
          <w:bCs/>
          <w:sz w:val="24"/>
        </w:rPr>
        <w:t>运行场地</w:t>
      </w:r>
    </w:p>
    <w:p>
      <w:pPr>
        <w:tabs>
          <w:tab w:val="left" w:pos="1620"/>
        </w:tabs>
        <w:spacing w:line="360" w:lineRule="auto"/>
        <w:ind w:left="-2" w:leftChars="-1" w:firstLine="470" w:firstLineChars="196"/>
        <w:rPr>
          <w:rFonts w:ascii="宋体" w:hAnsi="宋体"/>
          <w:sz w:val="24"/>
        </w:rPr>
      </w:pPr>
      <w:r>
        <w:rPr>
          <w:rFonts w:hint="eastAsia" w:ascii="宋体" w:hAnsi="宋体" w:cs="宋体"/>
          <w:sz w:val="24"/>
        </w:rPr>
        <w:t>作品所占用场地尺寸（长×宽）为</w:t>
      </w:r>
      <w:r>
        <w:rPr>
          <w:rFonts w:hint="eastAsia" w:ascii="宋体" w:hAnsi="宋体"/>
          <w:sz w:val="24"/>
        </w:rPr>
        <w:t>500×</w:t>
      </w:r>
      <w:r>
        <w:rPr>
          <w:rFonts w:ascii="宋体" w:hAnsi="宋体"/>
          <w:sz w:val="24"/>
        </w:rPr>
        <w:t>5</w:t>
      </w:r>
      <w:r>
        <w:rPr>
          <w:rFonts w:hint="eastAsia" w:ascii="宋体" w:hAnsi="宋体"/>
          <w:sz w:val="24"/>
        </w:rPr>
        <w:t>00</w:t>
      </w:r>
      <w:r>
        <w:rPr>
          <w:rFonts w:hint="eastAsia" w:ascii="宋体" w:hAnsi="宋体" w:cs="宋体"/>
          <w:sz w:val="24"/>
        </w:rPr>
        <w:t>（</w:t>
      </w:r>
      <w:r>
        <w:rPr>
          <w:rFonts w:ascii="宋体" w:hAnsi="宋体" w:cs="宋体"/>
          <w:sz w:val="24"/>
        </w:rPr>
        <w:t>m</w:t>
      </w:r>
      <w:r>
        <w:rPr>
          <w:rFonts w:hint="eastAsia" w:ascii="宋体" w:hAnsi="宋体" w:cs="宋体"/>
          <w:sz w:val="24"/>
        </w:rPr>
        <w:t>m）正方形平面区域内</w:t>
      </w:r>
      <w:r>
        <w:rPr>
          <w:rFonts w:hint="eastAsia" w:ascii="宋体" w:hAnsi="宋体"/>
          <w:sz w:val="24"/>
        </w:rPr>
        <w:t>。</w:t>
      </w:r>
    </w:p>
    <w:p>
      <w:pPr>
        <w:tabs>
          <w:tab w:val="left" w:pos="1080"/>
        </w:tabs>
        <w:spacing w:before="156" w:beforeLines="50" w:after="156" w:afterLines="50" w:line="360" w:lineRule="auto"/>
        <w:rPr>
          <w:rFonts w:ascii="宋体" w:hAnsi="宋体"/>
          <w:b/>
          <w:bCs/>
          <w:sz w:val="24"/>
        </w:rPr>
      </w:pPr>
      <w:r>
        <w:rPr>
          <w:rFonts w:hint="eastAsia" w:ascii="宋体" w:hAnsi="宋体"/>
          <w:b/>
          <w:bCs/>
          <w:sz w:val="24"/>
        </w:rPr>
        <w:t>2.2 提供的设备</w:t>
      </w:r>
    </w:p>
    <w:p>
      <w:pPr>
        <w:tabs>
          <w:tab w:val="left" w:pos="1620"/>
        </w:tabs>
        <w:spacing w:line="360" w:lineRule="auto"/>
        <w:ind w:left="-2" w:leftChars="-1" w:firstLine="470" w:firstLineChars="196"/>
        <w:rPr>
          <w:rFonts w:ascii="宋体" w:hAnsi="宋体"/>
          <w:sz w:val="24"/>
        </w:rPr>
      </w:pPr>
      <w:r>
        <w:rPr>
          <w:rFonts w:hint="eastAsia" w:ascii="宋体" w:hAnsi="宋体"/>
          <w:sz w:val="24"/>
        </w:rPr>
        <w:t>将提供</w:t>
      </w:r>
      <w:r>
        <w:rPr>
          <w:rFonts w:ascii="宋体" w:hAnsi="宋体" w:cs="宋体"/>
          <w:sz w:val="24"/>
        </w:rPr>
        <w:t>220V</w:t>
      </w:r>
      <w:r>
        <w:rPr>
          <w:rFonts w:ascii="宋体" w:hAnsi="宋体"/>
          <w:sz w:val="24"/>
        </w:rPr>
        <w:t>交流电，竞赛所需的笔记本电脑、相关软硬件，以及安装调试工具等各参赛队自备。</w:t>
      </w:r>
    </w:p>
    <w:p>
      <w:pPr>
        <w:tabs>
          <w:tab w:val="left" w:pos="1080"/>
        </w:tabs>
        <w:spacing w:before="156" w:beforeLines="50" w:after="156" w:afterLines="50" w:line="360" w:lineRule="auto"/>
        <w:rPr>
          <w:rFonts w:ascii="宋体" w:hAnsi="宋体"/>
          <w:b/>
          <w:bCs/>
          <w:sz w:val="24"/>
        </w:rPr>
      </w:pPr>
      <w:r>
        <w:rPr>
          <w:rFonts w:hint="eastAsia" w:ascii="宋体" w:hAnsi="宋体"/>
          <w:b/>
          <w:bCs/>
          <w:sz w:val="24"/>
        </w:rPr>
        <w:t xml:space="preserve">2.3 </w:t>
      </w:r>
      <w:r>
        <w:rPr>
          <w:rFonts w:ascii="宋体" w:hAnsi="宋体"/>
          <w:b/>
          <w:bCs/>
          <w:sz w:val="24"/>
        </w:rPr>
        <w:t>投放的物料</w:t>
      </w:r>
    </w:p>
    <w:p>
      <w:pPr>
        <w:tabs>
          <w:tab w:val="left" w:pos="1620"/>
        </w:tabs>
        <w:spacing w:line="360" w:lineRule="auto"/>
        <w:ind w:left="-2" w:leftChars="-1" w:firstLine="470" w:firstLineChars="196"/>
        <w:rPr>
          <w:rFonts w:ascii="宋体" w:hAnsi="宋体"/>
          <w:sz w:val="24"/>
        </w:rPr>
      </w:pPr>
      <w:r>
        <w:rPr>
          <w:rFonts w:hint="eastAsia" w:ascii="宋体" w:hAnsi="宋体"/>
          <w:sz w:val="24"/>
          <w:lang w:eastAsia="zh-CN"/>
        </w:rPr>
        <w:t>比赛</w:t>
      </w:r>
      <w:r>
        <w:rPr>
          <w:rFonts w:hint="eastAsia" w:ascii="宋体" w:hAnsi="宋体"/>
          <w:sz w:val="24"/>
        </w:rPr>
        <w:t>时生活垃圾智能分类装置识别的四类垃圾主要包括：（1）有害垃圾：电池（1号、2号、5号</w:t>
      </w:r>
      <w:r>
        <w:rPr>
          <w:rFonts w:hint="eastAsia" w:ascii="宋体" w:hAnsi="宋体"/>
          <w:sz w:val="24"/>
          <w:lang w:eastAsia="zh-CN"/>
        </w:rPr>
        <w:t>、</w:t>
      </w:r>
      <w:r>
        <w:rPr>
          <w:rFonts w:hint="eastAsia" w:ascii="宋体" w:hAnsi="宋体"/>
          <w:sz w:val="24"/>
          <w:lang w:val="en-US" w:eastAsia="zh-CN"/>
        </w:rPr>
        <w:t>7号</w:t>
      </w:r>
      <w:r>
        <w:rPr>
          <w:rFonts w:hint="eastAsia" w:ascii="宋体" w:hAnsi="宋体"/>
          <w:sz w:val="24"/>
        </w:rPr>
        <w:t>）</w:t>
      </w:r>
      <w:r>
        <w:rPr>
          <w:rFonts w:hint="eastAsia" w:ascii="宋体" w:hAnsi="宋体"/>
          <w:sz w:val="24"/>
          <w:lang w:val="en-US" w:eastAsia="zh-CN"/>
        </w:rPr>
        <w:t>等</w:t>
      </w:r>
      <w:r>
        <w:rPr>
          <w:rFonts w:hint="eastAsia" w:ascii="宋体" w:hAnsi="宋体"/>
          <w:sz w:val="24"/>
        </w:rPr>
        <w:t>；（2）可回收垃圾：易拉罐、小号</w:t>
      </w:r>
      <w:r>
        <w:rPr>
          <w:rFonts w:hint="eastAsia" w:ascii="宋体" w:hAnsi="宋体" w:cs="宋体"/>
          <w:sz w:val="24"/>
        </w:rPr>
        <w:t>矿泉水</w:t>
      </w:r>
      <w:r>
        <w:rPr>
          <w:rFonts w:hint="eastAsia" w:ascii="宋体" w:hAnsi="宋体"/>
          <w:sz w:val="24"/>
        </w:rPr>
        <w:t>瓶</w:t>
      </w:r>
      <w:r>
        <w:rPr>
          <w:rFonts w:hint="eastAsia" w:ascii="宋体" w:hAnsi="宋体"/>
          <w:sz w:val="24"/>
          <w:lang w:eastAsia="zh-CN"/>
        </w:rPr>
        <w:t>、</w:t>
      </w:r>
      <w:r>
        <w:rPr>
          <w:rFonts w:hint="eastAsia" w:ascii="宋体" w:hAnsi="宋体"/>
          <w:sz w:val="24"/>
          <w:lang w:val="en-US" w:eastAsia="zh-CN"/>
        </w:rPr>
        <w:t>一次性纸杯等</w:t>
      </w:r>
      <w:r>
        <w:rPr>
          <w:rFonts w:hint="eastAsia" w:ascii="宋体" w:hAnsi="宋体"/>
          <w:sz w:val="24"/>
        </w:rPr>
        <w:t>；（3）厨余垃圾：完整或切割过的水果、蔬菜</w:t>
      </w:r>
      <w:r>
        <w:rPr>
          <w:rFonts w:hint="eastAsia" w:ascii="宋体" w:hAnsi="宋体"/>
          <w:sz w:val="24"/>
          <w:lang w:val="en-US" w:eastAsia="zh-CN"/>
        </w:rPr>
        <w:t>等</w:t>
      </w:r>
      <w:r>
        <w:rPr>
          <w:rFonts w:hint="eastAsia" w:ascii="宋体" w:hAnsi="宋体"/>
          <w:sz w:val="24"/>
        </w:rPr>
        <w:t>；（4）其他垃圾：砖瓦陶瓷、烟头等。</w:t>
      </w:r>
    </w:p>
    <w:p>
      <w:pPr>
        <w:snapToGrid w:val="0"/>
        <w:spacing w:line="360" w:lineRule="auto"/>
        <w:rPr>
          <w:sz w:val="2"/>
          <w:szCs w:val="2"/>
        </w:rPr>
      </w:pPr>
    </w:p>
    <w:p>
      <w:pPr>
        <w:numPr>
          <w:ilvl w:val="0"/>
          <w:numId w:val="2"/>
        </w:numPr>
        <w:tabs>
          <w:tab w:val="left" w:pos="1080"/>
        </w:tabs>
        <w:spacing w:line="300" w:lineRule="auto"/>
        <w:rPr>
          <w:rFonts w:hint="eastAsia" w:ascii="微软雅黑" w:hAnsi="微软雅黑" w:eastAsia="微软雅黑"/>
          <w:b/>
          <w:bCs/>
          <w:sz w:val="28"/>
          <w:szCs w:val="28"/>
        </w:rPr>
      </w:pPr>
      <w:r>
        <w:rPr>
          <w:rFonts w:hint="eastAsia" w:ascii="微软雅黑" w:hAnsi="微软雅黑" w:eastAsia="微软雅黑"/>
          <w:b/>
          <w:bCs/>
          <w:sz w:val="28"/>
          <w:szCs w:val="28"/>
        </w:rPr>
        <w:t>赛项具体要求</w:t>
      </w:r>
    </w:p>
    <w:p>
      <w:pPr>
        <w:numPr>
          <w:ilvl w:val="0"/>
          <w:numId w:val="3"/>
        </w:numPr>
        <w:tabs>
          <w:tab w:val="left" w:pos="1620"/>
        </w:tabs>
        <w:spacing w:line="360" w:lineRule="auto"/>
        <w:ind w:left="-2" w:leftChars="-1" w:firstLine="470" w:firstLineChars="196"/>
        <w:rPr>
          <w:rFonts w:hint="eastAsia" w:ascii="宋体" w:hAnsi="宋体" w:cs="宋体"/>
          <w:sz w:val="24"/>
          <w:lang w:val="en-US" w:eastAsia="zh-CN"/>
        </w:rPr>
      </w:pPr>
      <w:r>
        <w:rPr>
          <w:rFonts w:hint="eastAsia" w:ascii="宋体" w:hAnsi="宋体" w:cs="宋体"/>
          <w:sz w:val="24"/>
          <w:lang w:val="en-US" w:eastAsia="zh-CN"/>
        </w:rPr>
        <w:t>现场比赛包括垃圾分类和满载检测两环节。投放垃圾前应自主播放宣传片（得5分)。各参赛队按统一指令启动生活垃圾智能分类装置，计时开始。参赛队员不能再次操作垃圾分类装置。</w:t>
      </w:r>
    </w:p>
    <w:p>
      <w:pPr>
        <w:pStyle w:val="8"/>
        <w:rPr>
          <w:rFonts w:hint="default" w:ascii="宋体" w:hAnsi="宋体" w:cs="宋体"/>
          <w:sz w:val="24"/>
          <w:lang w:val="en-US" w:eastAsia="zh-CN"/>
        </w:rPr>
      </w:pPr>
      <w:r>
        <w:rPr>
          <w:rFonts w:hint="eastAsia" w:ascii="宋体" w:hAnsi="宋体" w:cs="宋体"/>
          <w:sz w:val="24"/>
          <w:lang w:val="en-US" w:eastAsia="zh-CN"/>
        </w:rPr>
        <w:t>（2）指定一名选手（该轮比赛过程中不能换人)每次将一件垃圾按照竞赛要求（现场裁判决定）放到该装置的垃圾投放口。在规定的时间内</w:t>
      </w:r>
      <w:r>
        <w:rPr>
          <w:rFonts w:hint="eastAsia" w:cs="宋体"/>
          <w:sz w:val="24"/>
          <w:lang w:val="en-US" w:eastAsia="zh-CN"/>
        </w:rPr>
        <w:t>，</w:t>
      </w:r>
      <w:r>
        <w:rPr>
          <w:rFonts w:hint="eastAsia" w:ascii="宋体" w:hAnsi="宋体" w:cs="宋体"/>
          <w:sz w:val="24"/>
          <w:lang w:val="en-US" w:eastAsia="zh-CN"/>
        </w:rPr>
        <w:t>待该装置自主将垃圾投入到垃圾桶和分类信息显示后</w:t>
      </w:r>
      <w:r>
        <w:rPr>
          <w:rFonts w:hint="eastAsia" w:cs="宋体"/>
          <w:sz w:val="24"/>
          <w:lang w:val="en-US" w:eastAsia="zh-CN"/>
        </w:rPr>
        <w:t>，</w:t>
      </w:r>
      <w:r>
        <w:rPr>
          <w:rFonts w:hint="eastAsia" w:ascii="宋体" w:hAnsi="宋体" w:cs="宋体"/>
          <w:sz w:val="24"/>
          <w:lang w:val="en-US" w:eastAsia="zh-CN"/>
        </w:rPr>
        <w:t>再投放下一件垃圾</w:t>
      </w:r>
      <w:r>
        <w:rPr>
          <w:rFonts w:hint="eastAsia" w:cs="宋体"/>
          <w:sz w:val="24"/>
          <w:lang w:val="en-US" w:eastAsia="zh-CN"/>
        </w:rPr>
        <w:t>，</w:t>
      </w:r>
      <w:r>
        <w:rPr>
          <w:rFonts w:hint="eastAsia" w:ascii="宋体" w:hAnsi="宋体" w:cs="宋体"/>
          <w:sz w:val="24"/>
          <w:lang w:val="en-US" w:eastAsia="zh-CN"/>
        </w:rPr>
        <w:t>否则不计分。正确分类并投放得5分。</w:t>
      </w:r>
    </w:p>
    <w:p>
      <w:pPr>
        <w:tabs>
          <w:tab w:val="left" w:pos="1620"/>
        </w:tabs>
        <w:spacing w:line="360" w:lineRule="auto"/>
        <w:ind w:left="-2" w:leftChars="-1" w:firstLine="470" w:firstLineChars="196"/>
        <w:rPr>
          <w:rFonts w:hint="eastAsia" w:ascii="宋体" w:hAnsi="宋体" w:cs="宋体"/>
          <w:sz w:val="24"/>
          <w:lang w:val="en-US" w:eastAsia="zh-CN"/>
        </w:rPr>
      </w:pPr>
      <w:r>
        <w:rPr>
          <w:rFonts w:hint="eastAsia" w:ascii="宋体" w:hAnsi="宋体" w:cs="宋体"/>
          <w:sz w:val="24"/>
          <w:lang w:val="en-US" w:eastAsia="zh-CN"/>
        </w:rPr>
        <w:t>（3）正确分类并投放后，装置能正确显示垃圾对应的分类信息(格式例如:“序号、垃圾种类，数量、分类成功与否等，如:1电池1 OK!），每个得1分。上述信息出现任何错误不得分。</w:t>
      </w:r>
    </w:p>
    <w:p>
      <w:pPr>
        <w:tabs>
          <w:tab w:val="left" w:pos="1620"/>
        </w:tabs>
        <w:spacing w:line="360" w:lineRule="auto"/>
        <w:ind w:left="-2" w:leftChars="-1" w:firstLine="470" w:firstLineChars="196"/>
        <w:rPr>
          <w:rFonts w:hint="eastAsia" w:ascii="宋体" w:hAnsi="宋体" w:cs="宋体"/>
          <w:sz w:val="24"/>
          <w:lang w:val="en-US" w:eastAsia="zh-CN"/>
        </w:rPr>
      </w:pPr>
      <w:r>
        <w:rPr>
          <w:rFonts w:hint="eastAsia" w:ascii="宋体" w:hAnsi="宋体" w:cs="宋体"/>
          <w:sz w:val="24"/>
          <w:lang w:val="en-US" w:eastAsia="zh-CN"/>
        </w:rPr>
        <w:t>（4）每个参赛队有两轮运行机会，取两次成绩中的最好成绩。</w:t>
      </w:r>
    </w:p>
    <w:p>
      <w:pPr>
        <w:tabs>
          <w:tab w:val="left" w:pos="1620"/>
        </w:tabs>
        <w:spacing w:line="360" w:lineRule="auto"/>
        <w:ind w:left="-2" w:leftChars="-1" w:firstLine="470" w:firstLineChars="196"/>
        <w:rPr>
          <w:rFonts w:hint="eastAsia" w:ascii="宋体" w:hAnsi="宋体" w:cs="宋体"/>
          <w:sz w:val="24"/>
          <w:lang w:val="en-US" w:eastAsia="zh-CN"/>
        </w:rPr>
      </w:pPr>
      <w:r>
        <w:rPr>
          <w:rFonts w:hint="eastAsia" w:ascii="宋体" w:hAnsi="宋体" w:cs="宋体"/>
          <w:sz w:val="24"/>
          <w:lang w:val="en-US" w:eastAsia="zh-CN"/>
        </w:rPr>
        <w:t>（5）垃圾分类比赛结束后进行两轮垃圾满载检测，满载检测物体为易拉罐。各参赛队必须在规定时间内完成。满载检测正确得5分，垃圾箱里存放的实际垃圾数量应超过垃圾箱容量的75%；“满载提示”显示正确，得1分。</w:t>
      </w:r>
    </w:p>
    <w:p>
      <w:pPr>
        <w:numPr>
          <w:ilvl w:val="0"/>
          <w:numId w:val="0"/>
        </w:numPr>
        <w:tabs>
          <w:tab w:val="left" w:pos="1080"/>
        </w:tabs>
        <w:spacing w:line="300" w:lineRule="auto"/>
        <w:rPr>
          <w:rFonts w:hint="eastAsia" w:ascii="微软雅黑" w:hAnsi="微软雅黑" w:eastAsia="微软雅黑"/>
          <w:b/>
          <w:bCs/>
          <w:sz w:val="28"/>
          <w:szCs w:val="28"/>
          <w:lang w:val="en-US" w:eastAsia="zh-CN"/>
        </w:rPr>
      </w:pPr>
      <w:r>
        <w:rPr>
          <w:rFonts w:hint="eastAsia" w:ascii="微软雅黑" w:hAnsi="微软雅黑" w:eastAsia="微软雅黑"/>
          <w:b/>
          <w:bCs/>
          <w:sz w:val="28"/>
          <w:szCs w:val="28"/>
          <w:lang w:val="en-US" w:eastAsia="zh-CN"/>
        </w:rPr>
        <w:t>4、</w:t>
      </w:r>
      <w:r>
        <w:rPr>
          <w:rFonts w:hint="eastAsia" w:ascii="微软雅黑" w:hAnsi="微软雅黑" w:eastAsia="微软雅黑"/>
          <w:b/>
          <w:bCs/>
          <w:sz w:val="28"/>
          <w:szCs w:val="28"/>
        </w:rPr>
        <w:t>生活垃圾智能分类赛项</w:t>
      </w:r>
      <w:r>
        <w:rPr>
          <w:rFonts w:hint="eastAsia" w:ascii="微软雅黑" w:hAnsi="微软雅黑" w:eastAsia="微软雅黑"/>
          <w:b/>
          <w:bCs/>
          <w:sz w:val="28"/>
          <w:szCs w:val="28"/>
          <w:lang w:val="en-US" w:eastAsia="zh-CN"/>
        </w:rPr>
        <w:t>注意事项</w:t>
      </w:r>
    </w:p>
    <w:p>
      <w:pPr>
        <w:tabs>
          <w:tab w:val="left" w:pos="1620"/>
        </w:tabs>
        <w:spacing w:line="360" w:lineRule="auto"/>
        <w:ind w:left="-2" w:leftChars="-1" w:firstLine="470" w:firstLineChars="196"/>
        <w:rPr>
          <w:rFonts w:hint="default" w:ascii="宋体" w:hAnsi="宋体" w:cs="宋体"/>
          <w:sz w:val="24"/>
          <w:lang w:val="en-US" w:eastAsia="zh-CN"/>
        </w:rPr>
      </w:pPr>
      <w:r>
        <w:rPr>
          <w:rFonts w:hint="eastAsia" w:ascii="宋体" w:hAnsi="宋体" w:cs="宋体"/>
          <w:sz w:val="24"/>
          <w:lang w:val="en-US" w:eastAsia="zh-CN"/>
        </w:rPr>
        <w:t>（1）</w:t>
      </w:r>
      <w:r>
        <w:rPr>
          <w:rFonts w:hint="default" w:ascii="宋体" w:hAnsi="宋体" w:cs="宋体"/>
          <w:sz w:val="24"/>
          <w:lang w:val="en-US" w:eastAsia="zh-CN"/>
        </w:rPr>
        <w:t>装置的尺寸和供电电压不符合要求</w:t>
      </w:r>
      <w:r>
        <w:rPr>
          <w:rFonts w:hint="eastAsia" w:ascii="宋体" w:hAnsi="宋体" w:cs="宋体"/>
          <w:sz w:val="24"/>
          <w:lang w:val="en-US" w:eastAsia="zh-CN"/>
        </w:rPr>
        <w:t>、</w:t>
      </w:r>
      <w:r>
        <w:rPr>
          <w:rFonts w:hint="default" w:ascii="宋体" w:hAnsi="宋体" w:cs="宋体"/>
          <w:sz w:val="24"/>
          <w:lang w:val="en-US" w:eastAsia="zh-CN"/>
        </w:rPr>
        <w:t>没有分类信息显示装置不能参加比赛</w:t>
      </w:r>
      <w:r>
        <w:rPr>
          <w:rFonts w:hint="eastAsia" w:ascii="宋体" w:hAnsi="宋体" w:cs="宋体"/>
          <w:sz w:val="24"/>
          <w:lang w:val="en-US" w:eastAsia="zh-CN"/>
        </w:rPr>
        <w:t>；</w:t>
      </w:r>
    </w:p>
    <w:p>
      <w:pPr>
        <w:tabs>
          <w:tab w:val="left" w:pos="1620"/>
        </w:tabs>
        <w:spacing w:line="360" w:lineRule="auto"/>
        <w:ind w:left="-2" w:leftChars="-1" w:firstLine="470" w:firstLineChars="196"/>
        <w:rPr>
          <w:rFonts w:hint="default" w:ascii="宋体" w:hAnsi="宋体" w:cs="宋体"/>
          <w:sz w:val="24"/>
          <w:lang w:val="en-US" w:eastAsia="zh-CN"/>
        </w:rPr>
      </w:pPr>
      <w:r>
        <w:rPr>
          <w:rFonts w:hint="eastAsia" w:ascii="宋体" w:hAnsi="宋体" w:cs="宋体"/>
          <w:sz w:val="24"/>
          <w:lang w:val="en-US" w:eastAsia="zh-CN"/>
        </w:rPr>
        <w:t>（2）</w:t>
      </w:r>
      <w:r>
        <w:rPr>
          <w:rFonts w:hint="default" w:ascii="宋体" w:hAnsi="宋体" w:cs="宋体"/>
          <w:sz w:val="24"/>
          <w:lang w:val="en-US" w:eastAsia="zh-CN"/>
        </w:rPr>
        <w:t>没有按照比赛要求投放垃圾，比赛结束</w:t>
      </w:r>
      <w:r>
        <w:rPr>
          <w:rFonts w:hint="eastAsia" w:ascii="宋体" w:hAnsi="宋体" w:cs="宋体"/>
          <w:sz w:val="24"/>
          <w:lang w:val="en-US" w:eastAsia="zh-CN"/>
        </w:rPr>
        <w:t>；</w:t>
      </w:r>
    </w:p>
    <w:p>
      <w:pPr>
        <w:tabs>
          <w:tab w:val="left" w:pos="1620"/>
        </w:tabs>
        <w:spacing w:line="360" w:lineRule="auto"/>
        <w:ind w:left="-2" w:leftChars="-1" w:firstLine="470" w:firstLineChars="196"/>
        <w:rPr>
          <w:rFonts w:hint="default" w:ascii="宋体" w:hAnsi="宋体" w:cs="宋体"/>
          <w:sz w:val="24"/>
          <w:lang w:val="en-US" w:eastAsia="zh-CN"/>
        </w:rPr>
      </w:pPr>
      <w:r>
        <w:rPr>
          <w:rFonts w:hint="eastAsia" w:ascii="宋体" w:hAnsi="宋体" w:cs="宋体"/>
          <w:sz w:val="24"/>
          <w:lang w:val="en-US" w:eastAsia="zh-CN"/>
        </w:rPr>
        <w:t>（3）</w:t>
      </w:r>
      <w:r>
        <w:rPr>
          <w:rFonts w:hint="default" w:ascii="宋体" w:hAnsi="宋体" w:cs="宋体"/>
          <w:sz w:val="24"/>
          <w:lang w:val="en-US" w:eastAsia="zh-CN"/>
        </w:rPr>
        <w:t>比赛开始后</w:t>
      </w:r>
      <w:r>
        <w:rPr>
          <w:rFonts w:hint="eastAsia" w:ascii="宋体" w:hAnsi="宋体" w:cs="宋体"/>
          <w:sz w:val="24"/>
          <w:lang w:val="en-US" w:eastAsia="zh-CN"/>
        </w:rPr>
        <w:t>，</w:t>
      </w:r>
      <w:r>
        <w:rPr>
          <w:rFonts w:hint="default" w:ascii="宋体" w:hAnsi="宋体" w:cs="宋体"/>
          <w:sz w:val="24"/>
          <w:lang w:val="en-US" w:eastAsia="zh-CN"/>
        </w:rPr>
        <w:t>参赛队员再次操作比赛装置，比赛结束</w:t>
      </w:r>
      <w:r>
        <w:rPr>
          <w:rFonts w:hint="eastAsia" w:ascii="宋体" w:hAnsi="宋体" w:cs="宋体"/>
          <w:sz w:val="24"/>
          <w:lang w:val="en-US" w:eastAsia="zh-CN"/>
        </w:rPr>
        <w:t>；</w:t>
      </w:r>
      <w:r>
        <w:rPr>
          <w:rFonts w:hint="default" w:ascii="宋体" w:hAnsi="宋体" w:cs="宋体"/>
          <w:sz w:val="24"/>
          <w:lang w:val="en-US" w:eastAsia="zh-CN"/>
        </w:rPr>
        <w:t>比赛开始后20秒没有任何动作</w:t>
      </w:r>
      <w:r>
        <w:rPr>
          <w:rFonts w:hint="eastAsia" w:ascii="宋体" w:hAnsi="宋体" w:cs="宋体"/>
          <w:sz w:val="24"/>
          <w:lang w:val="en-US" w:eastAsia="zh-CN"/>
        </w:rPr>
        <w:t>，</w:t>
      </w:r>
      <w:r>
        <w:rPr>
          <w:rFonts w:hint="default" w:ascii="宋体" w:hAnsi="宋体" w:cs="宋体"/>
          <w:sz w:val="24"/>
          <w:lang w:val="en-US" w:eastAsia="zh-CN"/>
        </w:rPr>
        <w:t>比赛结束。</w:t>
      </w:r>
    </w:p>
    <w:p>
      <w:pPr>
        <w:rPr>
          <w:rFonts w:hint="eastAsia" w:ascii="宋体" w:hAnsi="宋体"/>
          <w:sz w:val="24"/>
        </w:rPr>
        <w:sectPr>
          <w:pgSz w:w="11906" w:h="16838"/>
          <w:pgMar w:top="1440" w:right="1800" w:bottom="1440" w:left="1800" w:header="851" w:footer="1247" w:gutter="0"/>
          <w:pgNumType w:fmt="numberInDash"/>
          <w:cols w:space="720" w:num="1"/>
          <w:titlePg/>
          <w:docGrid w:type="lines" w:linePitch="312" w:charSpace="0"/>
        </w:sectPr>
      </w:pPr>
      <w:r>
        <w:rPr>
          <w:rFonts w:hint="eastAsia" w:ascii="宋体" w:hAnsi="宋体"/>
          <w:sz w:val="24"/>
        </w:rPr>
        <w:br w:type="page"/>
      </w:r>
    </w:p>
    <w:p>
      <w:pPr>
        <w:spacing w:line="540" w:lineRule="exact"/>
        <w:jc w:val="center"/>
        <w:rPr>
          <w:rFonts w:hint="eastAsia" w:ascii="黑体" w:hAnsi="黑体" w:eastAsia="黑体" w:cs="黑体"/>
          <w:sz w:val="36"/>
          <w:szCs w:val="36"/>
        </w:rPr>
      </w:pPr>
      <w:r>
        <w:rPr>
          <w:rFonts w:hint="eastAsia" w:ascii="黑体" w:hAnsi="黑体" w:eastAsia="黑体" w:cs="黑体"/>
          <w:sz w:val="36"/>
          <w:szCs w:val="36"/>
        </w:rPr>
        <w:t>中国矿业大学工程训练综合能力竞赛（2020-2021）</w:t>
      </w:r>
    </w:p>
    <w:p>
      <w:pPr>
        <w:spacing w:line="540" w:lineRule="exact"/>
        <w:ind w:left="1" w:firstLine="2"/>
        <w:jc w:val="center"/>
        <w:rPr>
          <w:rFonts w:hint="default" w:ascii="黑体" w:hAnsi="黑体" w:eastAsia="黑体"/>
          <w:bCs/>
          <w:sz w:val="36"/>
          <w:szCs w:val="36"/>
          <w:lang w:val="en-US" w:eastAsia="zh-CN"/>
        </w:rPr>
      </w:pPr>
      <w:r>
        <w:rPr>
          <w:rFonts w:hint="eastAsia" w:ascii="黑体" w:hAnsi="黑体" w:eastAsia="黑体"/>
          <w:bCs/>
          <w:sz w:val="36"/>
          <w:szCs w:val="36"/>
          <w:lang w:val="en-US" w:eastAsia="zh-CN"/>
        </w:rPr>
        <w:t>生活垃圾智能分类比赛成绩记录表</w:t>
      </w:r>
    </w:p>
    <w:p>
      <w:pPr>
        <w:rPr>
          <w:rFonts w:hint="default"/>
          <w:lang w:val="en-US" w:eastAsia="zh-CN"/>
        </w:rPr>
      </w:pPr>
    </w:p>
    <w:tbl>
      <w:tblPr>
        <w:tblStyle w:val="5"/>
        <w:tblW w:w="10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0"/>
        <w:gridCol w:w="2942"/>
        <w:gridCol w:w="2943"/>
        <w:gridCol w:w="785"/>
        <w:gridCol w:w="785"/>
        <w:gridCol w:w="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960" w:type="dxa"/>
            <w:vAlign w:val="center"/>
          </w:tcPr>
          <w:p>
            <w:pPr>
              <w:numPr>
                <w:ilvl w:val="0"/>
                <w:numId w:val="0"/>
              </w:numPr>
              <w:jc w:val="both"/>
              <w:rPr>
                <w:rFonts w:hint="default"/>
                <w:b/>
                <w:bCs/>
                <w:sz w:val="21"/>
                <w:szCs w:val="21"/>
                <w:vertAlign w:val="baseline"/>
                <w:lang w:val="en-US" w:eastAsia="zh-CN"/>
              </w:rPr>
            </w:pPr>
            <w:r>
              <w:rPr>
                <w:rFonts w:hint="eastAsia"/>
                <w:b/>
                <w:bCs/>
                <w:sz w:val="21"/>
                <w:szCs w:val="21"/>
                <w:vertAlign w:val="baseline"/>
                <w:lang w:val="en-US" w:eastAsia="zh-CN"/>
              </w:rPr>
              <w:t>队名</w:t>
            </w:r>
          </w:p>
        </w:tc>
        <w:tc>
          <w:tcPr>
            <w:tcW w:w="5885" w:type="dxa"/>
            <w:gridSpan w:val="2"/>
            <w:vAlign w:val="center"/>
          </w:tcPr>
          <w:p>
            <w:pPr>
              <w:numPr>
                <w:ilvl w:val="0"/>
                <w:numId w:val="0"/>
              </w:numPr>
              <w:jc w:val="both"/>
              <w:rPr>
                <w:rFonts w:hint="eastAsia"/>
                <w:b/>
                <w:bCs/>
                <w:sz w:val="21"/>
                <w:szCs w:val="21"/>
                <w:vertAlign w:val="baseline"/>
                <w:lang w:val="en-US" w:eastAsia="zh-CN"/>
              </w:rPr>
            </w:pPr>
          </w:p>
        </w:tc>
        <w:tc>
          <w:tcPr>
            <w:tcW w:w="785" w:type="dxa"/>
            <w:vAlign w:val="center"/>
          </w:tcPr>
          <w:p>
            <w:pPr>
              <w:numPr>
                <w:ilvl w:val="0"/>
                <w:numId w:val="0"/>
              </w:numPr>
              <w:jc w:val="both"/>
              <w:rPr>
                <w:rFonts w:hint="default"/>
                <w:b/>
                <w:bCs/>
                <w:sz w:val="21"/>
                <w:szCs w:val="21"/>
                <w:vertAlign w:val="baseline"/>
                <w:lang w:val="en-US" w:eastAsia="zh-CN"/>
              </w:rPr>
            </w:pPr>
            <w:r>
              <w:rPr>
                <w:rFonts w:hint="eastAsia"/>
                <w:b/>
                <w:bCs/>
                <w:sz w:val="21"/>
                <w:szCs w:val="21"/>
                <w:vertAlign w:val="baseline"/>
                <w:lang w:val="en-US" w:eastAsia="zh-CN"/>
              </w:rPr>
              <w:t>分值</w:t>
            </w:r>
          </w:p>
        </w:tc>
        <w:tc>
          <w:tcPr>
            <w:tcW w:w="785" w:type="dxa"/>
            <w:vAlign w:val="center"/>
          </w:tcPr>
          <w:p>
            <w:pPr>
              <w:numPr>
                <w:ilvl w:val="0"/>
                <w:numId w:val="0"/>
              </w:numPr>
              <w:jc w:val="both"/>
              <w:rPr>
                <w:rFonts w:hint="default"/>
                <w:b/>
                <w:bCs/>
                <w:sz w:val="21"/>
                <w:szCs w:val="21"/>
                <w:vertAlign w:val="baseline"/>
                <w:lang w:val="en-US" w:eastAsia="zh-CN"/>
              </w:rPr>
            </w:pPr>
            <w:r>
              <w:rPr>
                <w:rFonts w:hint="eastAsia"/>
                <w:b/>
                <w:bCs/>
                <w:sz w:val="21"/>
                <w:szCs w:val="21"/>
                <w:vertAlign w:val="baseline"/>
                <w:lang w:val="en-US" w:eastAsia="zh-CN"/>
              </w:rPr>
              <w:t>得分1</w:t>
            </w:r>
          </w:p>
        </w:tc>
        <w:tc>
          <w:tcPr>
            <w:tcW w:w="785" w:type="dxa"/>
            <w:vAlign w:val="center"/>
          </w:tcPr>
          <w:p>
            <w:pPr>
              <w:numPr>
                <w:ilvl w:val="0"/>
                <w:numId w:val="0"/>
              </w:numPr>
              <w:jc w:val="both"/>
              <w:rPr>
                <w:rFonts w:hint="default"/>
                <w:b/>
                <w:bCs/>
                <w:sz w:val="21"/>
                <w:szCs w:val="21"/>
                <w:vertAlign w:val="baseline"/>
                <w:lang w:val="en-US" w:eastAsia="zh-CN"/>
              </w:rPr>
            </w:pPr>
            <w:r>
              <w:rPr>
                <w:rFonts w:hint="eastAsia"/>
                <w:b/>
                <w:bCs/>
                <w:sz w:val="21"/>
                <w:szCs w:val="21"/>
                <w:vertAlign w:val="baseline"/>
                <w:lang w:val="en-US" w:eastAsia="zh-CN"/>
              </w:rPr>
              <w:t>得分2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6" w:hRule="atLeast"/>
        </w:trPr>
        <w:tc>
          <w:tcPr>
            <w:tcW w:w="1960" w:type="dxa"/>
            <w:vAlign w:val="center"/>
          </w:tcPr>
          <w:p>
            <w:pPr>
              <w:numPr>
                <w:ilvl w:val="0"/>
                <w:numId w:val="0"/>
              </w:numPr>
              <w:jc w:val="both"/>
              <w:rPr>
                <w:rFonts w:hint="default" w:ascii="宋体" w:hAnsi="宋体" w:cs="宋体"/>
                <w:b/>
                <w:bCs/>
                <w:sz w:val="21"/>
                <w:szCs w:val="21"/>
                <w:lang w:val="en-US" w:eastAsia="zh-CN"/>
              </w:rPr>
            </w:pPr>
            <w:r>
              <w:rPr>
                <w:rFonts w:hint="eastAsia" w:ascii="宋体" w:hAnsi="宋体" w:cs="宋体"/>
                <w:b/>
                <w:bCs/>
                <w:sz w:val="21"/>
                <w:szCs w:val="21"/>
                <w:lang w:val="en-US" w:eastAsia="zh-CN"/>
              </w:rPr>
              <w:t>垃圾投放顺序</w:t>
            </w:r>
          </w:p>
        </w:tc>
        <w:tc>
          <w:tcPr>
            <w:tcW w:w="5885" w:type="dxa"/>
            <w:gridSpan w:val="2"/>
            <w:vAlign w:val="center"/>
          </w:tcPr>
          <w:p>
            <w:pPr>
              <w:numPr>
                <w:ilvl w:val="0"/>
                <w:numId w:val="0"/>
              </w:numPr>
              <w:jc w:val="both"/>
              <w:rPr>
                <w:rFonts w:hint="eastAsia" w:ascii="宋体" w:hAnsi="宋体" w:cs="宋体"/>
                <w:sz w:val="21"/>
                <w:szCs w:val="21"/>
                <w:vertAlign w:val="baseline"/>
                <w:lang w:val="en-US" w:eastAsia="zh-CN"/>
              </w:rPr>
            </w:pPr>
          </w:p>
        </w:tc>
        <w:tc>
          <w:tcPr>
            <w:tcW w:w="785" w:type="dxa"/>
            <w:vAlign w:val="center"/>
          </w:tcPr>
          <w:p>
            <w:pPr>
              <w:numPr>
                <w:ilvl w:val="0"/>
                <w:numId w:val="0"/>
              </w:numPr>
              <w:jc w:val="both"/>
              <w:rPr>
                <w:rFonts w:hint="default" w:ascii="宋体" w:hAnsi="宋体" w:cs="宋体"/>
                <w:sz w:val="21"/>
                <w:szCs w:val="21"/>
                <w:vertAlign w:val="baseline"/>
                <w:lang w:val="en-US" w:eastAsia="zh-CN"/>
              </w:rPr>
            </w:pPr>
            <w:r>
              <w:rPr>
                <w:rFonts w:hint="eastAsia" w:ascii="宋体" w:hAnsi="宋体" w:cs="宋体"/>
                <w:sz w:val="21"/>
                <w:szCs w:val="21"/>
                <w:vertAlign w:val="baseline"/>
                <w:lang w:val="en-US" w:eastAsia="zh-CN"/>
              </w:rPr>
              <w:t>\</w:t>
            </w:r>
          </w:p>
        </w:tc>
        <w:tc>
          <w:tcPr>
            <w:tcW w:w="785" w:type="dxa"/>
            <w:vAlign w:val="center"/>
          </w:tcPr>
          <w:p>
            <w:pPr>
              <w:numPr>
                <w:ilvl w:val="0"/>
                <w:numId w:val="0"/>
              </w:numPr>
              <w:jc w:val="both"/>
              <w:rPr>
                <w:rFonts w:hint="eastAsia" w:ascii="宋体" w:hAnsi="宋体" w:cs="宋体"/>
                <w:sz w:val="21"/>
                <w:szCs w:val="21"/>
                <w:vertAlign w:val="baseline"/>
                <w:lang w:val="en-US" w:eastAsia="zh-CN"/>
              </w:rPr>
            </w:pPr>
            <w:r>
              <w:rPr>
                <w:rFonts w:hint="eastAsia" w:ascii="宋体" w:hAnsi="宋体" w:cs="宋体"/>
                <w:sz w:val="21"/>
                <w:szCs w:val="21"/>
                <w:vertAlign w:val="baseline"/>
                <w:lang w:val="en-US" w:eastAsia="zh-CN"/>
              </w:rPr>
              <w:t>\</w:t>
            </w:r>
          </w:p>
        </w:tc>
        <w:tc>
          <w:tcPr>
            <w:tcW w:w="785" w:type="dxa"/>
            <w:vAlign w:val="center"/>
          </w:tcPr>
          <w:p>
            <w:pPr>
              <w:numPr>
                <w:ilvl w:val="0"/>
                <w:numId w:val="0"/>
              </w:numPr>
              <w:jc w:val="both"/>
              <w:rPr>
                <w:rFonts w:hint="eastAsia" w:ascii="宋体" w:hAnsi="宋体" w:cs="宋体"/>
                <w:sz w:val="21"/>
                <w:szCs w:val="21"/>
                <w:vertAlign w:val="baseline"/>
                <w:lang w:val="en-US" w:eastAsia="zh-CN"/>
              </w:rPr>
            </w:pPr>
            <w:r>
              <w:rPr>
                <w:rFonts w:hint="eastAsia" w:ascii="宋体" w:hAnsi="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960" w:type="dxa"/>
            <w:vAlign w:val="center"/>
          </w:tcPr>
          <w:p>
            <w:pPr>
              <w:numPr>
                <w:ilvl w:val="0"/>
                <w:numId w:val="0"/>
              </w:numPr>
              <w:jc w:val="both"/>
              <w:rPr>
                <w:rFonts w:hint="eastAsia"/>
                <w:b/>
                <w:bCs/>
                <w:sz w:val="21"/>
                <w:szCs w:val="21"/>
                <w:vertAlign w:val="baseline"/>
                <w:lang w:val="en-US" w:eastAsia="zh-CN"/>
              </w:rPr>
            </w:pPr>
            <w:r>
              <w:rPr>
                <w:rFonts w:hint="eastAsia" w:ascii="宋体" w:hAnsi="宋体" w:cs="宋体"/>
                <w:b/>
                <w:bCs/>
                <w:sz w:val="21"/>
                <w:szCs w:val="21"/>
                <w:lang w:val="en-US" w:eastAsia="zh-CN"/>
              </w:rPr>
              <w:t>自主播放宣传片</w:t>
            </w:r>
          </w:p>
        </w:tc>
        <w:tc>
          <w:tcPr>
            <w:tcW w:w="2942" w:type="dxa"/>
            <w:vAlign w:val="center"/>
          </w:tcPr>
          <w:p>
            <w:pPr>
              <w:numPr>
                <w:ilvl w:val="0"/>
                <w:numId w:val="0"/>
              </w:numPr>
              <w:jc w:val="both"/>
              <w:rPr>
                <w:rFonts w:hint="default"/>
                <w:b/>
                <w:bCs/>
                <w:sz w:val="21"/>
                <w:szCs w:val="21"/>
                <w:vertAlign w:val="baseline"/>
                <w:lang w:val="en-US" w:eastAsia="zh-CN"/>
              </w:rPr>
            </w:pPr>
            <w:r>
              <w:rPr>
                <w:rFonts w:hint="eastAsia" w:ascii="宋体" w:hAnsi="宋体" w:cs="宋体"/>
                <w:sz w:val="21"/>
                <w:szCs w:val="21"/>
                <w:vertAlign w:val="baseline"/>
                <w:lang w:val="en-US" w:eastAsia="zh-CN"/>
              </w:rPr>
              <w:t>□是      □否</w:t>
            </w:r>
          </w:p>
        </w:tc>
        <w:tc>
          <w:tcPr>
            <w:tcW w:w="2943" w:type="dxa"/>
            <w:vAlign w:val="center"/>
          </w:tcPr>
          <w:p>
            <w:pPr>
              <w:numPr>
                <w:ilvl w:val="0"/>
                <w:numId w:val="0"/>
              </w:numPr>
              <w:jc w:val="both"/>
              <w:rPr>
                <w:rFonts w:hint="eastAsia" w:ascii="宋体" w:hAnsi="宋体" w:cs="宋体"/>
                <w:sz w:val="21"/>
                <w:szCs w:val="21"/>
                <w:vertAlign w:val="baseline"/>
                <w:lang w:val="en-US" w:eastAsia="zh-CN"/>
              </w:rPr>
            </w:pPr>
            <w:r>
              <w:rPr>
                <w:rFonts w:hint="eastAsia" w:ascii="宋体" w:hAnsi="宋体" w:cs="宋体"/>
                <w:sz w:val="21"/>
                <w:szCs w:val="21"/>
                <w:vertAlign w:val="baseline"/>
                <w:lang w:val="en-US" w:eastAsia="zh-CN"/>
              </w:rPr>
              <w:t>□是      □否</w:t>
            </w:r>
          </w:p>
        </w:tc>
        <w:tc>
          <w:tcPr>
            <w:tcW w:w="785" w:type="dxa"/>
            <w:vAlign w:val="center"/>
          </w:tcPr>
          <w:p>
            <w:pPr>
              <w:numPr>
                <w:ilvl w:val="0"/>
                <w:numId w:val="0"/>
              </w:numPr>
              <w:jc w:val="both"/>
              <w:rPr>
                <w:rFonts w:hint="default" w:ascii="宋体" w:hAnsi="宋体" w:cs="宋体"/>
                <w:sz w:val="21"/>
                <w:szCs w:val="21"/>
                <w:vertAlign w:val="baseline"/>
                <w:lang w:val="en-US" w:eastAsia="zh-CN"/>
              </w:rPr>
            </w:pPr>
            <w:r>
              <w:rPr>
                <w:rFonts w:hint="eastAsia" w:ascii="宋体" w:hAnsi="宋体" w:cs="宋体"/>
                <w:sz w:val="21"/>
                <w:szCs w:val="21"/>
                <w:vertAlign w:val="baseline"/>
                <w:lang w:val="en-US" w:eastAsia="zh-CN"/>
              </w:rPr>
              <w:t>5</w:t>
            </w:r>
          </w:p>
        </w:tc>
        <w:tc>
          <w:tcPr>
            <w:tcW w:w="785" w:type="dxa"/>
            <w:vAlign w:val="center"/>
          </w:tcPr>
          <w:p>
            <w:pPr>
              <w:numPr>
                <w:ilvl w:val="0"/>
                <w:numId w:val="0"/>
              </w:numPr>
              <w:jc w:val="both"/>
              <w:rPr>
                <w:rFonts w:hint="eastAsia" w:ascii="宋体" w:hAnsi="宋体" w:cs="宋体"/>
                <w:sz w:val="21"/>
                <w:szCs w:val="21"/>
                <w:vertAlign w:val="baseline"/>
                <w:lang w:val="en-US" w:eastAsia="zh-CN"/>
              </w:rPr>
            </w:pPr>
          </w:p>
        </w:tc>
        <w:tc>
          <w:tcPr>
            <w:tcW w:w="785" w:type="dxa"/>
            <w:vAlign w:val="center"/>
          </w:tcPr>
          <w:p>
            <w:pPr>
              <w:numPr>
                <w:ilvl w:val="0"/>
                <w:numId w:val="0"/>
              </w:numPr>
              <w:jc w:val="both"/>
              <w:rPr>
                <w:rFonts w:hint="eastAsia" w:ascii="宋体" w:hAnsi="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960" w:type="dxa"/>
            <w:vAlign w:val="center"/>
          </w:tcPr>
          <w:p>
            <w:pPr>
              <w:numPr>
                <w:ilvl w:val="0"/>
                <w:numId w:val="0"/>
              </w:numPr>
              <w:jc w:val="both"/>
              <w:rPr>
                <w:rFonts w:hint="default"/>
                <w:b/>
                <w:bCs/>
                <w:sz w:val="21"/>
                <w:szCs w:val="21"/>
                <w:vertAlign w:val="baseline"/>
                <w:lang w:val="en-US" w:eastAsia="zh-CN"/>
              </w:rPr>
            </w:pPr>
            <w:r>
              <w:rPr>
                <w:rFonts w:hint="eastAsia"/>
                <w:b/>
                <w:bCs/>
                <w:sz w:val="21"/>
                <w:szCs w:val="21"/>
                <w:vertAlign w:val="baseline"/>
                <w:lang w:val="en-US" w:eastAsia="zh-CN"/>
              </w:rPr>
              <w:t>垃圾正确分类</w:t>
            </w:r>
          </w:p>
        </w:tc>
        <w:tc>
          <w:tcPr>
            <w:tcW w:w="2942" w:type="dxa"/>
            <w:vAlign w:val="center"/>
          </w:tcPr>
          <w:p>
            <w:pPr>
              <w:numPr>
                <w:ilvl w:val="0"/>
                <w:numId w:val="0"/>
              </w:numPr>
              <w:jc w:val="both"/>
              <w:rPr>
                <w:rFonts w:hint="eastAsia" w:ascii="宋体" w:hAnsi="宋体" w:cs="宋体"/>
                <w:sz w:val="21"/>
                <w:szCs w:val="21"/>
                <w:vertAlign w:val="baseline"/>
                <w:lang w:val="en-US" w:eastAsia="zh-CN"/>
              </w:rPr>
            </w:pPr>
            <w:r>
              <w:rPr>
                <w:rFonts w:hint="eastAsia" w:ascii="宋体" w:hAnsi="宋体" w:cs="宋体"/>
                <w:sz w:val="21"/>
                <w:szCs w:val="21"/>
                <w:vertAlign w:val="baseline"/>
                <w:lang w:val="en-US" w:eastAsia="zh-CN"/>
              </w:rPr>
              <w:t>□1 □2 □3 □4 □5</w:t>
            </w:r>
          </w:p>
          <w:p>
            <w:pPr>
              <w:numPr>
                <w:ilvl w:val="0"/>
                <w:numId w:val="0"/>
              </w:numPr>
              <w:jc w:val="both"/>
              <w:rPr>
                <w:rFonts w:hint="default"/>
                <w:b/>
                <w:bCs/>
                <w:sz w:val="21"/>
                <w:szCs w:val="21"/>
                <w:vertAlign w:val="baseline"/>
                <w:lang w:val="en-US" w:eastAsia="zh-CN"/>
              </w:rPr>
            </w:pPr>
            <w:r>
              <w:rPr>
                <w:rFonts w:hint="eastAsia" w:ascii="宋体" w:hAnsi="宋体" w:cs="宋体"/>
                <w:sz w:val="21"/>
                <w:szCs w:val="21"/>
                <w:vertAlign w:val="baseline"/>
                <w:lang w:val="en-US" w:eastAsia="zh-CN"/>
              </w:rPr>
              <w:t xml:space="preserve">□6 □7 □8 □9 □10       </w:t>
            </w:r>
          </w:p>
        </w:tc>
        <w:tc>
          <w:tcPr>
            <w:tcW w:w="2943" w:type="dxa"/>
            <w:vAlign w:val="center"/>
          </w:tcPr>
          <w:p>
            <w:pPr>
              <w:numPr>
                <w:ilvl w:val="0"/>
                <w:numId w:val="0"/>
              </w:numPr>
              <w:jc w:val="both"/>
              <w:rPr>
                <w:rFonts w:hint="eastAsia" w:ascii="宋体" w:hAnsi="宋体" w:cs="宋体"/>
                <w:sz w:val="21"/>
                <w:szCs w:val="21"/>
                <w:vertAlign w:val="baseline"/>
                <w:lang w:val="en-US" w:eastAsia="zh-CN"/>
              </w:rPr>
            </w:pPr>
            <w:r>
              <w:rPr>
                <w:rFonts w:hint="eastAsia" w:ascii="宋体" w:hAnsi="宋体" w:cs="宋体"/>
                <w:sz w:val="21"/>
                <w:szCs w:val="21"/>
                <w:vertAlign w:val="baseline"/>
                <w:lang w:val="en-US" w:eastAsia="zh-CN"/>
              </w:rPr>
              <w:t>□1 □2 □3 □4 □5</w:t>
            </w:r>
          </w:p>
          <w:p>
            <w:pPr>
              <w:numPr>
                <w:ilvl w:val="0"/>
                <w:numId w:val="0"/>
              </w:numPr>
              <w:jc w:val="both"/>
              <w:rPr>
                <w:rFonts w:hint="eastAsia" w:ascii="宋体" w:hAnsi="宋体" w:cs="宋体"/>
                <w:sz w:val="21"/>
                <w:szCs w:val="21"/>
                <w:vertAlign w:val="baseline"/>
                <w:lang w:val="en-US" w:eastAsia="zh-CN"/>
              </w:rPr>
            </w:pPr>
            <w:r>
              <w:rPr>
                <w:rFonts w:hint="eastAsia" w:ascii="宋体" w:hAnsi="宋体" w:cs="宋体"/>
                <w:sz w:val="21"/>
                <w:szCs w:val="21"/>
                <w:vertAlign w:val="baseline"/>
                <w:lang w:val="en-US" w:eastAsia="zh-CN"/>
              </w:rPr>
              <w:t>□6 □7 □8 □9 □10</w:t>
            </w:r>
          </w:p>
        </w:tc>
        <w:tc>
          <w:tcPr>
            <w:tcW w:w="785" w:type="dxa"/>
            <w:vAlign w:val="center"/>
          </w:tcPr>
          <w:p>
            <w:pPr>
              <w:numPr>
                <w:ilvl w:val="0"/>
                <w:numId w:val="0"/>
              </w:numPr>
              <w:jc w:val="both"/>
              <w:rPr>
                <w:rFonts w:hint="default"/>
                <w:b w:val="0"/>
                <w:bCs w:val="0"/>
                <w:sz w:val="21"/>
                <w:szCs w:val="21"/>
                <w:vertAlign w:val="baseline"/>
                <w:lang w:val="en-US" w:eastAsia="zh-CN"/>
              </w:rPr>
            </w:pPr>
            <w:r>
              <w:rPr>
                <w:rFonts w:hint="eastAsia"/>
                <w:b w:val="0"/>
                <w:bCs w:val="0"/>
                <w:sz w:val="21"/>
                <w:szCs w:val="21"/>
                <w:vertAlign w:val="baseline"/>
                <w:lang w:val="en-US" w:eastAsia="zh-CN"/>
              </w:rPr>
              <w:t>50</w:t>
            </w:r>
          </w:p>
        </w:tc>
        <w:tc>
          <w:tcPr>
            <w:tcW w:w="785" w:type="dxa"/>
            <w:vAlign w:val="center"/>
          </w:tcPr>
          <w:p>
            <w:pPr>
              <w:numPr>
                <w:ilvl w:val="0"/>
                <w:numId w:val="0"/>
              </w:numPr>
              <w:jc w:val="both"/>
              <w:rPr>
                <w:rFonts w:hint="eastAsia"/>
                <w:b/>
                <w:bCs/>
                <w:sz w:val="21"/>
                <w:szCs w:val="21"/>
                <w:vertAlign w:val="baseline"/>
                <w:lang w:val="en-US" w:eastAsia="zh-CN"/>
              </w:rPr>
            </w:pPr>
          </w:p>
        </w:tc>
        <w:tc>
          <w:tcPr>
            <w:tcW w:w="785" w:type="dxa"/>
            <w:vAlign w:val="center"/>
          </w:tcPr>
          <w:p>
            <w:pPr>
              <w:numPr>
                <w:ilvl w:val="0"/>
                <w:numId w:val="0"/>
              </w:numPr>
              <w:jc w:val="both"/>
              <w:rPr>
                <w:rFonts w:hint="eastAsia"/>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960" w:type="dxa"/>
            <w:vAlign w:val="center"/>
          </w:tcPr>
          <w:p>
            <w:pPr>
              <w:numPr>
                <w:ilvl w:val="0"/>
                <w:numId w:val="0"/>
              </w:numPr>
              <w:ind w:left="0" w:leftChars="0" w:firstLine="0" w:firstLineChars="0"/>
              <w:jc w:val="both"/>
              <w:rPr>
                <w:rFonts w:hint="default" w:ascii="Times New Roman" w:hAnsi="Times New Roman" w:eastAsia="宋体" w:cs="Times New Roman"/>
                <w:b/>
                <w:bCs/>
                <w:kern w:val="2"/>
                <w:sz w:val="21"/>
                <w:szCs w:val="21"/>
                <w:vertAlign w:val="baseline"/>
                <w:lang w:val="en-US" w:eastAsia="zh-CN" w:bidi="ar-SA"/>
              </w:rPr>
            </w:pPr>
            <w:r>
              <w:rPr>
                <w:rFonts w:hint="eastAsia" w:cs="Times New Roman"/>
                <w:b/>
                <w:bCs/>
                <w:kern w:val="2"/>
                <w:sz w:val="21"/>
                <w:szCs w:val="21"/>
                <w:vertAlign w:val="baseline"/>
                <w:lang w:val="en-US" w:eastAsia="zh-CN" w:bidi="ar-SA"/>
              </w:rPr>
              <w:t>正确显示信息</w:t>
            </w:r>
          </w:p>
        </w:tc>
        <w:tc>
          <w:tcPr>
            <w:tcW w:w="2942" w:type="dxa"/>
            <w:vAlign w:val="center"/>
          </w:tcPr>
          <w:p>
            <w:pPr>
              <w:numPr>
                <w:ilvl w:val="0"/>
                <w:numId w:val="0"/>
              </w:numPr>
              <w:jc w:val="both"/>
              <w:rPr>
                <w:rFonts w:hint="eastAsia" w:ascii="宋体" w:hAnsi="宋体" w:cs="宋体"/>
                <w:sz w:val="21"/>
                <w:szCs w:val="21"/>
                <w:vertAlign w:val="baseline"/>
                <w:lang w:val="en-US" w:eastAsia="zh-CN"/>
              </w:rPr>
            </w:pPr>
            <w:r>
              <w:rPr>
                <w:rFonts w:hint="eastAsia" w:ascii="宋体" w:hAnsi="宋体" w:cs="宋体"/>
                <w:sz w:val="21"/>
                <w:szCs w:val="21"/>
                <w:vertAlign w:val="baseline"/>
                <w:lang w:val="en-US" w:eastAsia="zh-CN"/>
              </w:rPr>
              <w:t>□1 □2 □3 □4 □5</w:t>
            </w:r>
          </w:p>
          <w:p>
            <w:pPr>
              <w:numPr>
                <w:ilvl w:val="0"/>
                <w:numId w:val="0"/>
              </w:numPr>
              <w:ind w:left="0" w:leftChars="0" w:firstLine="0" w:firstLineChars="0"/>
              <w:jc w:val="both"/>
              <w:rPr>
                <w:rFonts w:hint="eastAsia" w:ascii="Times New Roman" w:hAnsi="Times New Roman" w:eastAsia="宋体" w:cs="Times New Roman"/>
                <w:b/>
                <w:bCs/>
                <w:kern w:val="2"/>
                <w:sz w:val="21"/>
                <w:szCs w:val="21"/>
                <w:vertAlign w:val="baseline"/>
                <w:lang w:val="en-US" w:eastAsia="zh-CN" w:bidi="ar-SA"/>
              </w:rPr>
            </w:pPr>
            <w:r>
              <w:rPr>
                <w:rFonts w:hint="eastAsia" w:ascii="宋体" w:hAnsi="宋体" w:cs="宋体"/>
                <w:sz w:val="21"/>
                <w:szCs w:val="21"/>
                <w:vertAlign w:val="baseline"/>
                <w:lang w:val="en-US" w:eastAsia="zh-CN"/>
              </w:rPr>
              <w:t>□6 □7 □8 □9 □10</w:t>
            </w:r>
          </w:p>
        </w:tc>
        <w:tc>
          <w:tcPr>
            <w:tcW w:w="2943" w:type="dxa"/>
            <w:vAlign w:val="center"/>
          </w:tcPr>
          <w:p>
            <w:pPr>
              <w:numPr>
                <w:ilvl w:val="0"/>
                <w:numId w:val="0"/>
              </w:numPr>
              <w:jc w:val="both"/>
              <w:rPr>
                <w:rFonts w:hint="eastAsia" w:ascii="宋体" w:hAnsi="宋体" w:cs="宋体"/>
                <w:sz w:val="21"/>
                <w:szCs w:val="21"/>
                <w:vertAlign w:val="baseline"/>
                <w:lang w:val="en-US" w:eastAsia="zh-CN"/>
              </w:rPr>
            </w:pPr>
            <w:r>
              <w:rPr>
                <w:rFonts w:hint="eastAsia" w:ascii="宋体" w:hAnsi="宋体" w:cs="宋体"/>
                <w:sz w:val="21"/>
                <w:szCs w:val="21"/>
                <w:vertAlign w:val="baseline"/>
                <w:lang w:val="en-US" w:eastAsia="zh-CN"/>
              </w:rPr>
              <w:t>□1 □2 □3 □4 □5</w:t>
            </w:r>
          </w:p>
          <w:p>
            <w:pPr>
              <w:numPr>
                <w:ilvl w:val="0"/>
                <w:numId w:val="0"/>
              </w:numPr>
              <w:ind w:left="0" w:leftChars="0" w:firstLine="0" w:firstLineChars="0"/>
              <w:jc w:val="both"/>
              <w:rPr>
                <w:rFonts w:hint="eastAsia" w:ascii="宋体" w:hAnsi="宋体" w:cs="宋体"/>
                <w:sz w:val="21"/>
                <w:szCs w:val="21"/>
                <w:vertAlign w:val="baseline"/>
                <w:lang w:val="en-US" w:eastAsia="zh-CN"/>
              </w:rPr>
            </w:pPr>
            <w:r>
              <w:rPr>
                <w:rFonts w:hint="eastAsia" w:ascii="宋体" w:hAnsi="宋体" w:cs="宋体"/>
                <w:sz w:val="21"/>
                <w:szCs w:val="21"/>
                <w:vertAlign w:val="baseline"/>
                <w:lang w:val="en-US" w:eastAsia="zh-CN"/>
              </w:rPr>
              <w:t>□6 □7 □8 □9 □10</w:t>
            </w:r>
          </w:p>
        </w:tc>
        <w:tc>
          <w:tcPr>
            <w:tcW w:w="785" w:type="dxa"/>
            <w:vAlign w:val="center"/>
          </w:tcPr>
          <w:p>
            <w:pPr>
              <w:numPr>
                <w:ilvl w:val="0"/>
                <w:numId w:val="0"/>
              </w:numPr>
              <w:ind w:left="0" w:leftChars="0" w:firstLine="0" w:firstLineChars="0"/>
              <w:jc w:val="both"/>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kern w:val="2"/>
                <w:sz w:val="21"/>
                <w:szCs w:val="21"/>
                <w:vertAlign w:val="baseline"/>
                <w:lang w:val="en-US" w:eastAsia="zh-CN" w:bidi="ar-SA"/>
              </w:rPr>
              <w:t>40</w:t>
            </w:r>
          </w:p>
        </w:tc>
        <w:tc>
          <w:tcPr>
            <w:tcW w:w="785" w:type="dxa"/>
            <w:vAlign w:val="center"/>
          </w:tcPr>
          <w:p>
            <w:pPr>
              <w:numPr>
                <w:ilvl w:val="0"/>
                <w:numId w:val="0"/>
              </w:numPr>
              <w:ind w:left="0" w:leftChars="0" w:firstLine="0" w:firstLineChars="0"/>
              <w:jc w:val="both"/>
              <w:rPr>
                <w:rFonts w:hint="eastAsia" w:ascii="Times New Roman" w:hAnsi="Times New Roman" w:eastAsia="宋体" w:cs="Times New Roman"/>
                <w:b/>
                <w:bCs/>
                <w:kern w:val="2"/>
                <w:sz w:val="21"/>
                <w:szCs w:val="21"/>
                <w:vertAlign w:val="baseline"/>
                <w:lang w:val="en-US" w:eastAsia="zh-CN" w:bidi="ar-SA"/>
              </w:rPr>
            </w:pPr>
          </w:p>
        </w:tc>
        <w:tc>
          <w:tcPr>
            <w:tcW w:w="785" w:type="dxa"/>
            <w:vAlign w:val="center"/>
          </w:tcPr>
          <w:p>
            <w:pPr>
              <w:numPr>
                <w:ilvl w:val="0"/>
                <w:numId w:val="0"/>
              </w:numPr>
              <w:ind w:left="0" w:leftChars="0" w:firstLine="0" w:firstLineChars="0"/>
              <w:jc w:val="both"/>
              <w:rPr>
                <w:rFonts w:hint="eastAsia" w:ascii="Times New Roman" w:hAnsi="Times New Roman" w:eastAsia="宋体" w:cs="Times New Roman"/>
                <w:b/>
                <w:bCs/>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960" w:type="dxa"/>
            <w:vAlign w:val="center"/>
          </w:tcPr>
          <w:p>
            <w:pPr>
              <w:numPr>
                <w:ilvl w:val="0"/>
                <w:numId w:val="0"/>
              </w:numPr>
              <w:ind w:left="0" w:leftChars="0" w:firstLine="0" w:firstLineChars="0"/>
              <w:jc w:val="both"/>
              <w:rPr>
                <w:rFonts w:hint="default" w:ascii="Times New Roman" w:hAnsi="Times New Roman" w:eastAsia="宋体" w:cs="Times New Roman"/>
                <w:b/>
                <w:bCs/>
                <w:kern w:val="2"/>
                <w:sz w:val="21"/>
                <w:szCs w:val="21"/>
                <w:vertAlign w:val="baseline"/>
                <w:lang w:val="en-US" w:eastAsia="zh-CN" w:bidi="ar-SA"/>
              </w:rPr>
            </w:pPr>
            <w:r>
              <w:rPr>
                <w:rFonts w:hint="eastAsia" w:cs="Times New Roman"/>
                <w:b/>
                <w:bCs/>
                <w:kern w:val="2"/>
                <w:sz w:val="21"/>
                <w:szCs w:val="21"/>
                <w:vertAlign w:val="baseline"/>
                <w:lang w:val="en-US" w:eastAsia="zh-CN" w:bidi="ar-SA"/>
              </w:rPr>
              <w:t>满载检测正确</w:t>
            </w:r>
          </w:p>
        </w:tc>
        <w:tc>
          <w:tcPr>
            <w:tcW w:w="2942" w:type="dxa"/>
            <w:vAlign w:val="center"/>
          </w:tcPr>
          <w:p>
            <w:pPr>
              <w:numPr>
                <w:ilvl w:val="0"/>
                <w:numId w:val="0"/>
              </w:numPr>
              <w:ind w:left="0" w:leftChars="0" w:firstLine="0" w:firstLineChars="0"/>
              <w:jc w:val="both"/>
              <w:rPr>
                <w:rFonts w:hint="eastAsia" w:ascii="Times New Roman" w:hAnsi="Times New Roman" w:eastAsia="宋体" w:cs="Times New Roman"/>
                <w:b/>
                <w:bCs/>
                <w:kern w:val="2"/>
                <w:sz w:val="21"/>
                <w:szCs w:val="21"/>
                <w:vertAlign w:val="baseline"/>
                <w:lang w:val="en-US" w:eastAsia="zh-CN" w:bidi="ar-SA"/>
              </w:rPr>
            </w:pPr>
            <w:r>
              <w:rPr>
                <w:rFonts w:hint="eastAsia" w:ascii="宋体" w:hAnsi="宋体" w:cs="宋体"/>
                <w:sz w:val="21"/>
                <w:szCs w:val="21"/>
                <w:vertAlign w:val="baseline"/>
                <w:lang w:val="en-US" w:eastAsia="zh-CN"/>
              </w:rPr>
              <w:t>□是      □否</w:t>
            </w:r>
          </w:p>
        </w:tc>
        <w:tc>
          <w:tcPr>
            <w:tcW w:w="2943" w:type="dxa"/>
            <w:vAlign w:val="center"/>
          </w:tcPr>
          <w:p>
            <w:pPr>
              <w:numPr>
                <w:ilvl w:val="0"/>
                <w:numId w:val="0"/>
              </w:numPr>
              <w:ind w:left="0" w:leftChars="0" w:firstLine="0" w:firstLineChars="0"/>
              <w:jc w:val="both"/>
              <w:rPr>
                <w:rFonts w:hint="eastAsia" w:ascii="Times New Roman" w:hAnsi="Times New Roman" w:eastAsia="宋体" w:cs="Times New Roman"/>
                <w:b/>
                <w:bCs/>
                <w:kern w:val="2"/>
                <w:sz w:val="21"/>
                <w:szCs w:val="21"/>
                <w:vertAlign w:val="baseline"/>
                <w:lang w:val="en-US" w:eastAsia="zh-CN" w:bidi="ar-SA"/>
              </w:rPr>
            </w:pPr>
            <w:r>
              <w:rPr>
                <w:rFonts w:hint="eastAsia" w:ascii="宋体" w:hAnsi="宋体" w:cs="宋体"/>
                <w:sz w:val="21"/>
                <w:szCs w:val="21"/>
                <w:vertAlign w:val="baseline"/>
                <w:lang w:val="en-US" w:eastAsia="zh-CN"/>
              </w:rPr>
              <w:t>□是      □否</w:t>
            </w:r>
          </w:p>
        </w:tc>
        <w:tc>
          <w:tcPr>
            <w:tcW w:w="785" w:type="dxa"/>
            <w:vAlign w:val="center"/>
          </w:tcPr>
          <w:p>
            <w:pPr>
              <w:numPr>
                <w:ilvl w:val="0"/>
                <w:numId w:val="0"/>
              </w:numPr>
              <w:ind w:left="0" w:leftChars="0" w:firstLine="0" w:firstLineChars="0"/>
              <w:jc w:val="both"/>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kern w:val="2"/>
                <w:sz w:val="21"/>
                <w:szCs w:val="21"/>
                <w:vertAlign w:val="baseline"/>
                <w:lang w:val="en-US" w:eastAsia="zh-CN" w:bidi="ar-SA"/>
              </w:rPr>
              <w:t>5</w:t>
            </w:r>
          </w:p>
        </w:tc>
        <w:tc>
          <w:tcPr>
            <w:tcW w:w="785" w:type="dxa"/>
            <w:vAlign w:val="center"/>
          </w:tcPr>
          <w:p>
            <w:pPr>
              <w:numPr>
                <w:ilvl w:val="0"/>
                <w:numId w:val="0"/>
              </w:numPr>
              <w:ind w:left="0" w:leftChars="0" w:firstLine="0" w:firstLineChars="0"/>
              <w:jc w:val="both"/>
              <w:rPr>
                <w:rFonts w:hint="eastAsia" w:ascii="Times New Roman" w:hAnsi="Times New Roman" w:eastAsia="宋体" w:cs="Times New Roman"/>
                <w:b/>
                <w:bCs/>
                <w:kern w:val="2"/>
                <w:sz w:val="21"/>
                <w:szCs w:val="21"/>
                <w:vertAlign w:val="baseline"/>
                <w:lang w:val="en-US" w:eastAsia="zh-CN" w:bidi="ar-SA"/>
              </w:rPr>
            </w:pPr>
          </w:p>
        </w:tc>
        <w:tc>
          <w:tcPr>
            <w:tcW w:w="785" w:type="dxa"/>
            <w:vAlign w:val="center"/>
          </w:tcPr>
          <w:p>
            <w:pPr>
              <w:numPr>
                <w:ilvl w:val="0"/>
                <w:numId w:val="0"/>
              </w:numPr>
              <w:ind w:left="0" w:leftChars="0" w:firstLine="0" w:firstLineChars="0"/>
              <w:jc w:val="both"/>
              <w:rPr>
                <w:rFonts w:hint="eastAsia" w:ascii="Times New Roman" w:hAnsi="Times New Roman" w:eastAsia="宋体" w:cs="Times New Roman"/>
                <w:b/>
                <w:bCs/>
                <w:kern w:val="2"/>
                <w:sz w:val="21"/>
                <w:szCs w:val="21"/>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960" w:type="dxa"/>
            <w:vAlign w:val="center"/>
          </w:tcPr>
          <w:p>
            <w:pPr>
              <w:numPr>
                <w:ilvl w:val="0"/>
                <w:numId w:val="0"/>
              </w:numPr>
              <w:ind w:left="0" w:leftChars="0" w:firstLine="0" w:firstLineChars="0"/>
              <w:jc w:val="both"/>
              <w:rPr>
                <w:rFonts w:hint="default" w:ascii="Times New Roman" w:hAnsi="Times New Roman" w:eastAsia="宋体" w:cs="Times New Roman"/>
                <w:b/>
                <w:bCs/>
                <w:kern w:val="2"/>
                <w:sz w:val="21"/>
                <w:szCs w:val="21"/>
                <w:vertAlign w:val="baseline"/>
                <w:lang w:val="en-US" w:eastAsia="zh-CN" w:bidi="ar-SA"/>
              </w:rPr>
            </w:pPr>
            <w:r>
              <w:rPr>
                <w:rFonts w:hint="eastAsia" w:cs="Times New Roman"/>
                <w:b/>
                <w:bCs/>
                <w:kern w:val="2"/>
                <w:sz w:val="21"/>
                <w:szCs w:val="21"/>
                <w:vertAlign w:val="baseline"/>
                <w:lang w:val="en-US" w:eastAsia="zh-CN" w:bidi="ar-SA"/>
              </w:rPr>
              <w:t>满载提示显示正确</w:t>
            </w:r>
          </w:p>
        </w:tc>
        <w:tc>
          <w:tcPr>
            <w:tcW w:w="2942" w:type="dxa"/>
            <w:vAlign w:val="center"/>
          </w:tcPr>
          <w:p>
            <w:pPr>
              <w:numPr>
                <w:ilvl w:val="0"/>
                <w:numId w:val="0"/>
              </w:numPr>
              <w:ind w:left="0" w:leftChars="0" w:firstLine="0" w:firstLineChars="0"/>
              <w:jc w:val="both"/>
              <w:rPr>
                <w:rFonts w:hint="eastAsia" w:ascii="Times New Roman" w:hAnsi="Times New Roman" w:eastAsia="宋体" w:cs="Times New Roman"/>
                <w:b/>
                <w:bCs/>
                <w:kern w:val="2"/>
                <w:sz w:val="21"/>
                <w:szCs w:val="21"/>
                <w:vertAlign w:val="baseline"/>
                <w:lang w:val="en-US" w:eastAsia="zh-CN" w:bidi="ar-SA"/>
              </w:rPr>
            </w:pPr>
            <w:r>
              <w:rPr>
                <w:rFonts w:hint="eastAsia" w:ascii="宋体" w:hAnsi="宋体" w:cs="宋体"/>
                <w:sz w:val="21"/>
                <w:szCs w:val="21"/>
                <w:vertAlign w:val="baseline"/>
                <w:lang w:val="en-US" w:eastAsia="zh-CN"/>
              </w:rPr>
              <w:t>□是      □否</w:t>
            </w:r>
          </w:p>
        </w:tc>
        <w:tc>
          <w:tcPr>
            <w:tcW w:w="2943" w:type="dxa"/>
            <w:vAlign w:val="center"/>
          </w:tcPr>
          <w:p>
            <w:pPr>
              <w:numPr>
                <w:ilvl w:val="0"/>
                <w:numId w:val="0"/>
              </w:numPr>
              <w:ind w:left="0" w:leftChars="0" w:firstLine="0" w:firstLineChars="0"/>
              <w:jc w:val="both"/>
              <w:rPr>
                <w:rFonts w:hint="eastAsia" w:ascii="Times New Roman" w:hAnsi="Times New Roman" w:eastAsia="宋体" w:cs="Times New Roman"/>
                <w:b/>
                <w:bCs/>
                <w:kern w:val="2"/>
                <w:sz w:val="21"/>
                <w:szCs w:val="21"/>
                <w:vertAlign w:val="baseline"/>
                <w:lang w:val="en-US" w:eastAsia="zh-CN" w:bidi="ar-SA"/>
              </w:rPr>
            </w:pPr>
            <w:r>
              <w:rPr>
                <w:rFonts w:hint="eastAsia" w:ascii="宋体" w:hAnsi="宋体" w:cs="宋体"/>
                <w:sz w:val="21"/>
                <w:szCs w:val="21"/>
                <w:vertAlign w:val="baseline"/>
                <w:lang w:val="en-US" w:eastAsia="zh-CN"/>
              </w:rPr>
              <w:t>□是      □否</w:t>
            </w:r>
          </w:p>
        </w:tc>
        <w:tc>
          <w:tcPr>
            <w:tcW w:w="785" w:type="dxa"/>
            <w:vAlign w:val="center"/>
          </w:tcPr>
          <w:p>
            <w:pPr>
              <w:numPr>
                <w:ilvl w:val="0"/>
                <w:numId w:val="0"/>
              </w:numPr>
              <w:ind w:left="0" w:leftChars="0" w:firstLine="0" w:firstLineChars="0"/>
              <w:jc w:val="both"/>
              <w:rPr>
                <w:rFonts w:hint="default" w:ascii="Times New Roman" w:hAnsi="Times New Roman" w:eastAsia="宋体" w:cs="Times New Roman"/>
                <w:b w:val="0"/>
                <w:bCs w:val="0"/>
                <w:kern w:val="2"/>
                <w:sz w:val="21"/>
                <w:szCs w:val="21"/>
                <w:vertAlign w:val="baseline"/>
                <w:lang w:val="en-US" w:eastAsia="zh-CN" w:bidi="ar-SA"/>
              </w:rPr>
            </w:pPr>
            <w:r>
              <w:rPr>
                <w:rFonts w:hint="eastAsia" w:cs="Times New Roman"/>
                <w:b w:val="0"/>
                <w:bCs w:val="0"/>
                <w:kern w:val="2"/>
                <w:sz w:val="21"/>
                <w:szCs w:val="21"/>
                <w:vertAlign w:val="baseline"/>
                <w:lang w:val="en-US" w:eastAsia="zh-CN" w:bidi="ar-SA"/>
              </w:rPr>
              <w:t>1</w:t>
            </w:r>
          </w:p>
        </w:tc>
        <w:tc>
          <w:tcPr>
            <w:tcW w:w="785" w:type="dxa"/>
            <w:vAlign w:val="center"/>
          </w:tcPr>
          <w:p>
            <w:pPr>
              <w:numPr>
                <w:ilvl w:val="0"/>
                <w:numId w:val="0"/>
              </w:numPr>
              <w:ind w:left="0" w:leftChars="0" w:firstLine="0" w:firstLineChars="0"/>
              <w:jc w:val="both"/>
              <w:rPr>
                <w:rFonts w:hint="eastAsia" w:ascii="Times New Roman" w:hAnsi="Times New Roman" w:eastAsia="宋体" w:cs="Times New Roman"/>
                <w:b/>
                <w:bCs/>
                <w:kern w:val="2"/>
                <w:sz w:val="21"/>
                <w:szCs w:val="21"/>
                <w:vertAlign w:val="baseline"/>
                <w:lang w:val="en-US" w:eastAsia="zh-CN" w:bidi="ar-SA"/>
              </w:rPr>
            </w:pPr>
          </w:p>
        </w:tc>
        <w:tc>
          <w:tcPr>
            <w:tcW w:w="785" w:type="dxa"/>
            <w:vAlign w:val="center"/>
          </w:tcPr>
          <w:p>
            <w:pPr>
              <w:numPr>
                <w:ilvl w:val="0"/>
                <w:numId w:val="0"/>
              </w:numPr>
              <w:ind w:left="0" w:leftChars="0" w:firstLine="0" w:firstLineChars="0"/>
              <w:jc w:val="both"/>
              <w:rPr>
                <w:rFonts w:hint="eastAsia" w:ascii="Times New Roman" w:hAnsi="Times New Roman" w:eastAsia="宋体" w:cs="Times New Roman"/>
                <w:b/>
                <w:bCs/>
                <w:kern w:val="2"/>
                <w:sz w:val="21"/>
                <w:szCs w:val="21"/>
                <w:vertAlign w:val="baseline"/>
                <w:lang w:val="en-US" w:eastAsia="zh-CN" w:bidi="ar-SA"/>
              </w:rPr>
            </w:pPr>
          </w:p>
        </w:tc>
      </w:tr>
    </w:tbl>
    <w:p>
      <w:pPr>
        <w:numPr>
          <w:ilvl w:val="0"/>
          <w:numId w:val="0"/>
        </w:numPr>
        <w:ind w:leftChars="0"/>
        <w:rPr>
          <w:rFonts w:hint="eastAsia"/>
          <w:b/>
          <w:bCs/>
          <w:sz w:val="21"/>
          <w:szCs w:val="21"/>
          <w:lang w:val="en-US" w:eastAsia="zh-CN"/>
        </w:rPr>
      </w:pPr>
    </w:p>
    <w:p>
      <w:pPr>
        <w:numPr>
          <w:ilvl w:val="0"/>
          <w:numId w:val="0"/>
        </w:numPr>
        <w:ind w:leftChars="0"/>
        <w:rPr>
          <w:rFonts w:hint="eastAsia"/>
          <w:sz w:val="21"/>
          <w:szCs w:val="21"/>
          <w:lang w:val="en-US" w:eastAsia="zh-CN"/>
        </w:rPr>
      </w:pPr>
      <w:r>
        <w:rPr>
          <w:rFonts w:hint="eastAsia"/>
          <w:b/>
          <w:bCs/>
          <w:sz w:val="21"/>
          <w:szCs w:val="21"/>
          <w:lang w:val="en-US" w:eastAsia="zh-CN"/>
        </w:rPr>
        <w:t>记录员：                       裁判员签字：                       参赛队签字：</w:t>
      </w:r>
      <w:r>
        <w:rPr>
          <w:rFonts w:hint="eastAsia"/>
          <w:sz w:val="21"/>
          <w:szCs w:val="21"/>
          <w:lang w:val="en-US" w:eastAsia="zh-CN"/>
        </w:rPr>
        <w:t xml:space="preserve">               </w:t>
      </w:r>
    </w:p>
    <w:p>
      <w:pPr>
        <w:rPr>
          <w:rFonts w:hint="eastAsia" w:ascii="宋体" w:hAnsi="宋体"/>
          <w:sz w:val="24"/>
        </w:rPr>
        <w:sectPr>
          <w:pgSz w:w="11906" w:h="16838"/>
          <w:pgMar w:top="1440" w:right="1080" w:bottom="1440" w:left="1080" w:header="851" w:footer="1247" w:gutter="0"/>
          <w:pgNumType w:fmt="numberInDash"/>
          <w:cols w:space="720" w:num="1"/>
          <w:titlePg/>
          <w:docGrid w:type="lines" w:linePitch="312" w:charSpace="0"/>
        </w:sectPr>
      </w:pPr>
      <w:r>
        <w:rPr>
          <w:rFonts w:hint="eastAsia" w:ascii="宋体" w:hAnsi="宋体"/>
          <w:sz w:val="24"/>
        </w:rPr>
        <w:br w:type="page"/>
      </w:r>
    </w:p>
    <w:p>
      <w:pPr>
        <w:rPr>
          <w:rFonts w:ascii="微软雅黑" w:hAnsi="微软雅黑" w:eastAsia="微软雅黑"/>
          <w:b/>
          <w:bCs/>
          <w:sz w:val="28"/>
          <w:szCs w:val="28"/>
        </w:rPr>
      </w:pPr>
      <w:r>
        <w:rPr>
          <w:rFonts w:hint="eastAsia" w:ascii="微软雅黑" w:hAnsi="微软雅黑" w:eastAsia="微软雅黑"/>
          <w:b/>
          <w:bCs/>
          <w:sz w:val="28"/>
          <w:szCs w:val="28"/>
          <w:lang w:val="en-US" w:eastAsia="zh-CN"/>
        </w:rPr>
        <w:t>四</w:t>
      </w:r>
      <w:r>
        <w:rPr>
          <w:rFonts w:hint="eastAsia" w:ascii="微软雅黑" w:hAnsi="微软雅黑" w:eastAsia="微软雅黑"/>
          <w:b/>
          <w:bCs/>
          <w:sz w:val="28"/>
          <w:szCs w:val="28"/>
        </w:rPr>
        <w:t>、水下管道智能巡检赛项</w:t>
      </w:r>
    </w:p>
    <w:p>
      <w:pPr>
        <w:tabs>
          <w:tab w:val="left" w:pos="1080"/>
        </w:tabs>
        <w:spacing w:line="360" w:lineRule="auto"/>
        <w:rPr>
          <w:rFonts w:ascii="微软雅黑" w:hAnsi="微软雅黑" w:eastAsia="微软雅黑"/>
          <w:b/>
          <w:bCs/>
          <w:sz w:val="28"/>
          <w:szCs w:val="28"/>
        </w:rPr>
      </w:pPr>
      <w:r>
        <w:rPr>
          <w:rFonts w:ascii="微软雅黑" w:hAnsi="微软雅黑" w:eastAsia="微软雅黑"/>
          <w:b/>
          <w:bCs/>
          <w:sz w:val="28"/>
          <w:szCs w:val="28"/>
        </w:rPr>
        <w:t>1</w:t>
      </w:r>
      <w:r>
        <w:rPr>
          <w:rFonts w:hint="eastAsia" w:ascii="微软雅黑" w:hAnsi="微软雅黑" w:eastAsia="微软雅黑"/>
          <w:b/>
          <w:bCs/>
          <w:sz w:val="28"/>
          <w:szCs w:val="28"/>
        </w:rPr>
        <w:t>、对参赛作品</w:t>
      </w:r>
      <w:r>
        <w:rPr>
          <w:rFonts w:ascii="微软雅黑" w:hAnsi="微软雅黑" w:eastAsia="微软雅黑"/>
          <w:b/>
          <w:bCs/>
          <w:sz w:val="28"/>
          <w:szCs w:val="28"/>
        </w:rPr>
        <w:t>/内容的要求</w:t>
      </w:r>
    </w:p>
    <w:p>
      <w:pPr>
        <w:spacing w:line="360" w:lineRule="auto"/>
        <w:ind w:firstLine="480" w:firstLineChars="200"/>
        <w:rPr>
          <w:rFonts w:ascii="宋体" w:hAnsi="宋体"/>
          <w:bCs/>
          <w:sz w:val="24"/>
        </w:rPr>
      </w:pPr>
      <w:r>
        <w:rPr>
          <w:rFonts w:hint="eastAsia" w:ascii="宋体" w:hAnsi="宋体"/>
          <w:bCs/>
          <w:sz w:val="24"/>
        </w:rPr>
        <w:t>本赛项以水下管道智能检测的现实场景和未来发展为主题，利用智能技术自主设计一台按照给定任务完成水下管道检测的水中机器人（简称：水中机器人），该水中机器人能够沿着水下管道运动，检测管道上的吸附物，并发出警报。任务执行过程中不允许使用包括遥控在内的任何人工交互的手段控制水中机器人及辅助装置。</w:t>
      </w:r>
    </w:p>
    <w:p>
      <w:pPr>
        <w:tabs>
          <w:tab w:val="left" w:pos="1620"/>
        </w:tabs>
        <w:spacing w:before="156" w:beforeLines="50" w:line="360" w:lineRule="auto"/>
        <w:rPr>
          <w:rFonts w:ascii="宋体" w:hAnsi="宋体"/>
          <w:b/>
          <w:sz w:val="24"/>
        </w:rPr>
      </w:pPr>
      <w:r>
        <w:rPr>
          <w:rFonts w:hint="eastAsia" w:ascii="宋体" w:hAnsi="宋体"/>
          <w:b/>
          <w:sz w:val="24"/>
        </w:rPr>
        <w:t>1.1 功能要求</w:t>
      </w:r>
    </w:p>
    <w:p>
      <w:pPr>
        <w:spacing w:line="360" w:lineRule="auto"/>
        <w:ind w:firstLine="480" w:firstLineChars="200"/>
        <w:rPr>
          <w:rFonts w:ascii="宋体" w:hAnsi="宋体"/>
          <w:bCs/>
          <w:sz w:val="24"/>
        </w:rPr>
      </w:pPr>
      <w:r>
        <w:rPr>
          <w:rFonts w:hint="eastAsia" w:ascii="宋体" w:hAnsi="宋体"/>
          <w:bCs/>
          <w:sz w:val="24"/>
        </w:rPr>
        <w:t>水中机器人应能够实现自主前进、后退、左转、右转、上升、下潜等运动功能，并能够对水下管道上的吸附物进行检测、报警等，竞赛过程中水中机器人应全程自主运行。</w:t>
      </w:r>
    </w:p>
    <w:p>
      <w:pPr>
        <w:tabs>
          <w:tab w:val="left" w:pos="1619"/>
        </w:tabs>
        <w:spacing w:before="156" w:beforeLines="50" w:line="360" w:lineRule="auto"/>
        <w:rPr>
          <w:rFonts w:ascii="宋体" w:hAnsi="宋体"/>
          <w:b/>
          <w:sz w:val="24"/>
        </w:rPr>
      </w:pPr>
      <w:r>
        <w:rPr>
          <w:rFonts w:hint="eastAsia" w:ascii="宋体" w:hAnsi="宋体"/>
          <w:b/>
          <w:sz w:val="24"/>
        </w:rPr>
        <w:t xml:space="preserve">1.2 机械结构要求 </w:t>
      </w:r>
    </w:p>
    <w:p>
      <w:pPr>
        <w:tabs>
          <w:tab w:val="left" w:pos="1620"/>
        </w:tabs>
        <w:spacing w:line="360" w:lineRule="auto"/>
        <w:ind w:left="-2" w:leftChars="-1" w:firstLine="470" w:firstLineChars="196"/>
        <w:rPr>
          <w:rFonts w:ascii="宋体" w:hAnsi="宋体" w:cs="宋体"/>
          <w:sz w:val="24"/>
        </w:rPr>
      </w:pPr>
      <w:r>
        <w:rPr>
          <w:rFonts w:hint="eastAsia" w:ascii="宋体" w:hAnsi="宋体" w:cs="宋体"/>
          <w:sz w:val="24"/>
        </w:rPr>
        <w:t>水中机器人的机械结构自主设计与制作，所用材料自定。除标准件外，不允许使用购买的成品套件拼装或改装而成，水中机器人各部分的机械结构形式均不限制。</w:t>
      </w:r>
    </w:p>
    <w:p>
      <w:pPr>
        <w:tabs>
          <w:tab w:val="left" w:pos="1619"/>
        </w:tabs>
        <w:spacing w:before="156" w:beforeLines="50" w:line="360" w:lineRule="auto"/>
        <w:rPr>
          <w:rFonts w:ascii="宋体" w:hAnsi="宋体"/>
          <w:b/>
          <w:sz w:val="24"/>
        </w:rPr>
      </w:pPr>
      <w:r>
        <w:rPr>
          <w:rFonts w:hint="eastAsia" w:ascii="宋体" w:hAnsi="宋体"/>
          <w:b/>
          <w:sz w:val="24"/>
        </w:rPr>
        <w:t xml:space="preserve">1.3 外形尺寸要求 </w:t>
      </w:r>
    </w:p>
    <w:p>
      <w:pPr>
        <w:spacing w:line="360" w:lineRule="auto"/>
        <w:ind w:firstLine="480" w:firstLineChars="200"/>
        <w:rPr>
          <w:rFonts w:ascii="宋体" w:hAnsi="宋体"/>
          <w:bCs/>
          <w:sz w:val="24"/>
        </w:rPr>
      </w:pPr>
      <w:r>
        <w:rPr>
          <w:rFonts w:hint="eastAsia" w:ascii="宋体" w:hAnsi="宋体"/>
          <w:bCs/>
          <w:sz w:val="24"/>
        </w:rPr>
        <w:t>水中机器人初始尺寸（长</w:t>
      </w:r>
      <w:r>
        <w:rPr>
          <w:rFonts w:hint="eastAsia" w:ascii="宋体" w:hAnsi="宋体" w:cs="宋体"/>
          <w:sz w:val="24"/>
        </w:rPr>
        <w:t>×</w:t>
      </w:r>
      <w:r>
        <w:rPr>
          <w:rFonts w:hint="eastAsia" w:ascii="宋体" w:hAnsi="宋体"/>
          <w:bCs/>
          <w:sz w:val="24"/>
        </w:rPr>
        <w:t>宽</w:t>
      </w:r>
      <w:r>
        <w:rPr>
          <w:rFonts w:hint="eastAsia" w:ascii="宋体" w:hAnsi="宋体" w:cs="宋体"/>
          <w:sz w:val="24"/>
        </w:rPr>
        <w:t>×</w:t>
      </w:r>
      <w:r>
        <w:rPr>
          <w:rFonts w:hint="eastAsia" w:ascii="宋体" w:hAnsi="宋体"/>
          <w:bCs/>
          <w:sz w:val="24"/>
        </w:rPr>
        <w:t>高）不得超过500</w:t>
      </w:r>
      <w:r>
        <w:rPr>
          <w:rFonts w:hint="eastAsia" w:ascii="宋体" w:hAnsi="宋体" w:cs="宋体"/>
          <w:sz w:val="24"/>
        </w:rPr>
        <w:t>×4</w:t>
      </w:r>
      <w:r>
        <w:rPr>
          <w:rFonts w:hint="eastAsia" w:ascii="宋体" w:hAnsi="宋体"/>
          <w:bCs/>
          <w:sz w:val="24"/>
        </w:rPr>
        <w:t>00</w:t>
      </w:r>
      <w:r>
        <w:rPr>
          <w:rFonts w:hint="eastAsia" w:ascii="宋体" w:hAnsi="宋体" w:cs="宋体"/>
          <w:sz w:val="24"/>
        </w:rPr>
        <w:t>×</w:t>
      </w:r>
      <w:r>
        <w:rPr>
          <w:rFonts w:hint="eastAsia" w:ascii="宋体" w:hAnsi="宋体"/>
          <w:bCs/>
          <w:sz w:val="24"/>
        </w:rPr>
        <w:t>3</w:t>
      </w:r>
      <w:r>
        <w:rPr>
          <w:rFonts w:ascii="宋体" w:hAnsi="宋体"/>
          <w:bCs/>
          <w:sz w:val="24"/>
        </w:rPr>
        <w:t>00</w:t>
      </w:r>
      <w:r>
        <w:rPr>
          <w:rFonts w:hint="eastAsia" w:ascii="宋体" w:hAnsi="宋体"/>
          <w:bCs/>
          <w:sz w:val="24"/>
        </w:rPr>
        <w:t>（mm）。允许水中机器人结构设计为可折叠形式，但在竞赛开始后才可自行展开。</w:t>
      </w:r>
    </w:p>
    <w:p>
      <w:pPr>
        <w:tabs>
          <w:tab w:val="left" w:pos="1619"/>
        </w:tabs>
        <w:spacing w:before="156" w:beforeLines="50" w:line="360" w:lineRule="auto"/>
        <w:rPr>
          <w:rFonts w:ascii="宋体" w:hAnsi="宋体"/>
          <w:b/>
          <w:sz w:val="24"/>
        </w:rPr>
      </w:pPr>
      <w:r>
        <w:rPr>
          <w:rFonts w:hint="eastAsia" w:ascii="宋体" w:hAnsi="宋体"/>
          <w:b/>
          <w:sz w:val="24"/>
        </w:rPr>
        <w:t xml:space="preserve">1.4电控及驱动要求 </w:t>
      </w:r>
    </w:p>
    <w:p>
      <w:pPr>
        <w:spacing w:line="360" w:lineRule="auto"/>
        <w:ind w:firstLine="480" w:firstLineChars="200"/>
        <w:rPr>
          <w:rFonts w:ascii="宋体" w:hAnsi="宋体"/>
          <w:bCs/>
          <w:sz w:val="24"/>
        </w:rPr>
      </w:pPr>
      <w:r>
        <w:rPr>
          <w:rFonts w:hint="eastAsia" w:ascii="宋体" w:hAnsi="宋体"/>
          <w:bCs/>
          <w:sz w:val="24"/>
        </w:rPr>
        <w:t>控制方式自行确定，鼓励各参赛队采用AI及5G技术。所使用的电机和传感器的种类及数量不限。水中机器人</w:t>
      </w:r>
      <w:r>
        <w:rPr>
          <w:rFonts w:hint="eastAsia" w:ascii="宋体" w:hAnsi="宋体"/>
          <w:sz w:val="24"/>
        </w:rPr>
        <w:t>只能</w:t>
      </w:r>
      <w:r>
        <w:rPr>
          <w:rFonts w:hint="eastAsia" w:ascii="宋体" w:hAnsi="宋体"/>
          <w:bCs/>
          <w:sz w:val="24"/>
        </w:rPr>
        <w:t>采用电驱动，电池供电</w:t>
      </w:r>
      <w:r>
        <w:rPr>
          <w:rFonts w:hint="eastAsia" w:ascii="宋体" w:hAnsi="宋体" w:cs="宋体"/>
          <w:sz w:val="24"/>
        </w:rPr>
        <w:t>（蓄电池除外）</w:t>
      </w:r>
      <w:r>
        <w:rPr>
          <w:rFonts w:hint="eastAsia" w:ascii="宋体" w:hAnsi="宋体"/>
          <w:bCs/>
          <w:sz w:val="24"/>
        </w:rPr>
        <w:t>，供电电压限制在</w:t>
      </w:r>
      <w:r>
        <w:rPr>
          <w:rFonts w:ascii="宋体" w:hAnsi="宋体"/>
          <w:bCs/>
          <w:sz w:val="24"/>
        </w:rPr>
        <w:t>12V</w:t>
      </w:r>
      <w:r>
        <w:rPr>
          <w:rFonts w:hint="eastAsia" w:ascii="宋体" w:hAnsi="宋体"/>
          <w:bCs/>
          <w:sz w:val="24"/>
        </w:rPr>
        <w:t>（含1</w:t>
      </w:r>
      <w:r>
        <w:rPr>
          <w:rFonts w:ascii="宋体" w:hAnsi="宋体"/>
          <w:bCs/>
          <w:sz w:val="24"/>
        </w:rPr>
        <w:t>2</w:t>
      </w:r>
      <w:r>
        <w:rPr>
          <w:rFonts w:hint="eastAsia" w:ascii="宋体" w:hAnsi="宋体"/>
          <w:bCs/>
          <w:sz w:val="24"/>
        </w:rPr>
        <w:t>V）以下，电池随水中机器人装载，比赛过程中不能更换。</w:t>
      </w:r>
    </w:p>
    <w:p>
      <w:pPr>
        <w:tabs>
          <w:tab w:val="left" w:pos="1619"/>
        </w:tabs>
        <w:spacing w:before="156" w:beforeLines="50" w:line="360" w:lineRule="auto"/>
        <w:rPr>
          <w:rFonts w:ascii="宋体" w:hAnsi="宋体"/>
          <w:b/>
          <w:sz w:val="24"/>
        </w:rPr>
      </w:pPr>
      <w:r>
        <w:rPr>
          <w:rFonts w:hint="eastAsia" w:ascii="宋体" w:hAnsi="宋体"/>
          <w:b/>
          <w:sz w:val="24"/>
        </w:rPr>
        <w:t>1.5 检测报警要求</w:t>
      </w:r>
    </w:p>
    <w:p>
      <w:pPr>
        <w:spacing w:line="360" w:lineRule="auto"/>
        <w:ind w:firstLine="480" w:firstLineChars="200"/>
        <w:rPr>
          <w:rFonts w:ascii="宋体" w:hAnsi="宋体"/>
          <w:bCs/>
          <w:sz w:val="24"/>
        </w:rPr>
      </w:pPr>
      <w:r>
        <w:rPr>
          <w:rFonts w:hint="eastAsia" w:ascii="宋体" w:hAnsi="宋体"/>
          <w:bCs/>
          <w:sz w:val="24"/>
        </w:rPr>
        <w:t>要求水中机器人检测到吸附物报警时，吸附物必须在水中机器人垂直投影内（即水中机器人的最前端超过该吸附物，或水中机器人最末端没超过吸附物），必须采用</w:t>
      </w:r>
      <w:r>
        <w:rPr>
          <w:rFonts w:hint="eastAsia" w:ascii="宋体" w:hAnsi="宋体" w:cs="宋体"/>
          <w:color w:val="000000"/>
          <w:sz w:val="24"/>
        </w:rPr>
        <w:t>闪光</w:t>
      </w:r>
      <w:r>
        <w:rPr>
          <w:rFonts w:hint="eastAsia" w:ascii="宋体" w:hAnsi="宋体"/>
          <w:bCs/>
          <w:sz w:val="24"/>
        </w:rPr>
        <w:t>报警方式，对不同形状的吸附物其闪光颜色应可以调整，例如红、蓝、绿、黄等。</w:t>
      </w:r>
    </w:p>
    <w:p>
      <w:pPr>
        <w:spacing w:line="360" w:lineRule="auto"/>
        <w:ind w:firstLine="480" w:firstLineChars="200"/>
        <w:rPr>
          <w:rFonts w:ascii="宋体" w:hAnsi="宋体"/>
          <w:bCs/>
          <w:sz w:val="24"/>
        </w:rPr>
      </w:pPr>
      <w:r>
        <w:rPr>
          <w:rFonts w:hint="eastAsia" w:ascii="宋体" w:hAnsi="宋体"/>
          <w:bCs/>
          <w:sz w:val="24"/>
        </w:rPr>
        <w:t>吸附物形状为圆形和方形，对应的报警颜色为红色和绿色。</w:t>
      </w:r>
    </w:p>
    <w:p>
      <w:pPr>
        <w:tabs>
          <w:tab w:val="left" w:pos="1080"/>
        </w:tabs>
        <w:spacing w:line="300" w:lineRule="auto"/>
        <w:rPr>
          <w:rFonts w:ascii="微软雅黑" w:hAnsi="微软雅黑" w:eastAsia="微软雅黑"/>
          <w:b/>
          <w:bCs/>
          <w:sz w:val="28"/>
          <w:szCs w:val="28"/>
        </w:rPr>
      </w:pPr>
      <w:r>
        <w:rPr>
          <w:rFonts w:hint="eastAsia" w:ascii="微软雅黑" w:hAnsi="微软雅黑" w:eastAsia="微软雅黑"/>
          <w:b/>
          <w:bCs/>
          <w:sz w:val="28"/>
          <w:szCs w:val="28"/>
          <w:lang w:val="en-US" w:eastAsia="zh-CN"/>
        </w:rPr>
        <w:t>2</w:t>
      </w:r>
      <w:r>
        <w:rPr>
          <w:rFonts w:ascii="微软雅黑" w:hAnsi="微软雅黑" w:eastAsia="微软雅黑"/>
          <w:b/>
          <w:bCs/>
          <w:sz w:val="28"/>
          <w:szCs w:val="28"/>
        </w:rPr>
        <w:t>、对运行环境的要求</w:t>
      </w:r>
    </w:p>
    <w:p>
      <w:pPr>
        <w:tabs>
          <w:tab w:val="left" w:pos="1620"/>
        </w:tabs>
        <w:spacing w:line="360" w:lineRule="auto"/>
        <w:ind w:left="-2" w:leftChars="-1" w:firstLine="480" w:firstLineChars="200"/>
        <w:rPr>
          <w:rFonts w:ascii="宋体" w:hAnsi="宋体" w:cs="宋体"/>
          <w:sz w:val="24"/>
        </w:rPr>
      </w:pPr>
      <w:r>
        <w:rPr>
          <w:rFonts w:hint="eastAsia" w:ascii="宋体" w:hAnsi="宋体" w:cs="宋体"/>
          <w:sz w:val="24"/>
        </w:rPr>
        <w:t>赛场尺寸（长×宽×高）为</w:t>
      </w:r>
      <w:r>
        <w:rPr>
          <w:rFonts w:ascii="宋体" w:hAnsi="宋体" w:cs="宋体"/>
          <w:sz w:val="24"/>
        </w:rPr>
        <w:t>3000</w:t>
      </w:r>
      <w:r>
        <w:rPr>
          <w:rFonts w:hint="eastAsia" w:ascii="宋体" w:hAnsi="宋体" w:cs="宋体"/>
          <w:sz w:val="24"/>
        </w:rPr>
        <w:t>×</w:t>
      </w:r>
      <w:r>
        <w:rPr>
          <w:rFonts w:ascii="宋体" w:hAnsi="宋体" w:cs="宋体"/>
          <w:sz w:val="24"/>
        </w:rPr>
        <w:t>2000</w:t>
      </w:r>
      <w:r>
        <w:rPr>
          <w:rFonts w:hint="eastAsia" w:ascii="宋体" w:hAnsi="宋体" w:cs="宋体"/>
          <w:sz w:val="24"/>
        </w:rPr>
        <w:t>×</w:t>
      </w:r>
      <w:r>
        <w:rPr>
          <w:rFonts w:ascii="宋体" w:hAnsi="宋体" w:cs="宋体"/>
          <w:sz w:val="24"/>
        </w:rPr>
        <w:t>600</w:t>
      </w:r>
      <w:r>
        <w:rPr>
          <w:rFonts w:hint="eastAsia" w:ascii="宋体" w:hAnsi="宋体" w:cs="宋体"/>
          <w:sz w:val="24"/>
        </w:rPr>
        <w:t>（mm）长方形水池（如图</w:t>
      </w:r>
      <w:r>
        <w:rPr>
          <w:rFonts w:hint="eastAsia" w:ascii="宋体" w:hAnsi="宋体" w:cs="宋体"/>
          <w:sz w:val="24"/>
          <w:lang w:val="en-US" w:eastAsia="zh-CN"/>
        </w:rPr>
        <w:t>1</w:t>
      </w:r>
      <w:r>
        <w:rPr>
          <w:rFonts w:hint="eastAsia" w:ascii="宋体" w:hAnsi="宋体" w:cs="宋体"/>
          <w:sz w:val="24"/>
        </w:rPr>
        <w:t>所示），水面高度460-530</w:t>
      </w:r>
      <w:r>
        <w:rPr>
          <w:rFonts w:ascii="宋体" w:hAnsi="宋体" w:cs="宋体"/>
          <w:sz w:val="24"/>
        </w:rPr>
        <w:t>mm</w:t>
      </w:r>
      <w:r>
        <w:rPr>
          <w:rFonts w:hint="eastAsia" w:ascii="宋体" w:hAnsi="宋体" w:cs="宋体"/>
          <w:sz w:val="24"/>
        </w:rPr>
        <w:t>。</w:t>
      </w:r>
    </w:p>
    <w:p>
      <w:pPr>
        <w:tabs>
          <w:tab w:val="left" w:pos="1620"/>
        </w:tabs>
        <w:spacing w:line="360" w:lineRule="auto"/>
        <w:jc w:val="center"/>
      </w:pPr>
      <w:r>
        <w:drawing>
          <wp:inline distT="0" distB="0" distL="114300" distR="114300">
            <wp:extent cx="4341495" cy="2160270"/>
            <wp:effectExtent l="0" t="0" r="1905" b="381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21"/>
                    <a:stretch>
                      <a:fillRect/>
                    </a:stretch>
                  </pic:blipFill>
                  <pic:spPr>
                    <a:xfrm>
                      <a:off x="0" y="0"/>
                      <a:ext cx="4341495" cy="2160270"/>
                    </a:xfrm>
                    <a:prstGeom prst="rect">
                      <a:avLst/>
                    </a:prstGeom>
                    <a:noFill/>
                    <a:ln>
                      <a:noFill/>
                    </a:ln>
                  </pic:spPr>
                </pic:pic>
              </a:graphicData>
            </a:graphic>
          </wp:inline>
        </w:drawing>
      </w:r>
    </w:p>
    <w:p>
      <w:pPr>
        <w:snapToGrid w:val="0"/>
        <w:spacing w:line="360" w:lineRule="auto"/>
        <w:jc w:val="center"/>
        <w:rPr>
          <w:rFonts w:ascii="宋体" w:hAnsi="宋体" w:cs="宋体"/>
          <w:spacing w:val="-2"/>
          <w:szCs w:val="21"/>
        </w:rPr>
      </w:pPr>
      <w:r>
        <w:rPr>
          <w:rFonts w:hint="eastAsia" w:ascii="宋体" w:hAnsi="宋体" w:cs="宋体"/>
          <w:spacing w:val="-2"/>
          <w:szCs w:val="21"/>
        </w:rPr>
        <w:t>图</w:t>
      </w:r>
      <w:r>
        <w:rPr>
          <w:rFonts w:hint="eastAsia" w:ascii="宋体" w:hAnsi="宋体" w:cs="宋体"/>
          <w:spacing w:val="-2"/>
          <w:szCs w:val="21"/>
          <w:lang w:val="en-US" w:eastAsia="zh-CN"/>
        </w:rPr>
        <w:t>1</w:t>
      </w:r>
      <w:r>
        <w:rPr>
          <w:rFonts w:hint="eastAsia" w:ascii="宋体" w:hAnsi="宋体" w:cs="宋体"/>
          <w:spacing w:val="-2"/>
          <w:szCs w:val="21"/>
        </w:rPr>
        <w:t>初赛赛场示意图</w:t>
      </w:r>
    </w:p>
    <w:p>
      <w:pPr>
        <w:tabs>
          <w:tab w:val="left" w:pos="1620"/>
        </w:tabs>
        <w:spacing w:line="360" w:lineRule="auto"/>
        <w:ind w:left="-2" w:leftChars="-1" w:firstLine="470" w:firstLineChars="196"/>
        <w:rPr>
          <w:rFonts w:ascii="宋体" w:hAnsi="宋体" w:cs="宋体"/>
          <w:sz w:val="24"/>
        </w:rPr>
      </w:pPr>
      <w:r>
        <w:rPr>
          <w:rFonts w:hint="eastAsia" w:ascii="宋体" w:hAnsi="宋体" w:cs="宋体"/>
          <w:sz w:val="24"/>
        </w:rPr>
        <w:t>用直径φ75mm白色PVC管铺设模拟的水下管道，水下管道铺设在水池内，分浅水区、渐变区和深水区，即PVC管在不同区域的高度不一样。</w:t>
      </w:r>
    </w:p>
    <w:p>
      <w:pPr>
        <w:tabs>
          <w:tab w:val="left" w:pos="1620"/>
        </w:tabs>
        <w:spacing w:line="360" w:lineRule="auto"/>
        <w:ind w:left="-2" w:leftChars="-1" w:firstLine="470" w:firstLineChars="196"/>
        <w:rPr>
          <w:rFonts w:ascii="宋体" w:hAnsi="宋体" w:cs="宋体"/>
          <w:sz w:val="24"/>
        </w:rPr>
      </w:pPr>
      <w:r>
        <w:rPr>
          <w:rFonts w:hint="eastAsia" w:ascii="宋体" w:hAnsi="宋体" w:cs="宋体"/>
          <w:sz w:val="24"/>
          <w:lang w:val="en-US" w:eastAsia="zh-CN"/>
        </w:rPr>
        <w:t>比赛</w:t>
      </w:r>
      <w:r>
        <w:rPr>
          <w:rFonts w:hint="eastAsia" w:ascii="宋体" w:hAnsi="宋体" w:cs="宋体"/>
          <w:sz w:val="24"/>
        </w:rPr>
        <w:t>时，比赛场地</w:t>
      </w:r>
      <w:r>
        <w:rPr>
          <w:rFonts w:hint="eastAsia" w:ascii="宋体" w:hAnsi="宋体"/>
          <w:bCs/>
          <w:sz w:val="24"/>
        </w:rPr>
        <w:t>左侧虚线方框内分别为出发区和返回区。</w:t>
      </w:r>
      <w:r>
        <w:rPr>
          <w:rFonts w:hint="eastAsia" w:ascii="宋体" w:hAnsi="宋体" w:cs="宋体"/>
          <w:sz w:val="24"/>
        </w:rPr>
        <w:t>浅水区的PVC管道的底部与水池底面的距离为210mm，深水区的PVC管道的底部与水池底面接触（即PVC管道沉于水池底部），渐变区的PVC管道一端与浅水区的PVC管道相连，一端与深水区的PVC管道相连，成倾斜状。浅水区与渐变区管道下部有支撑物，位置不定，如图</w:t>
      </w:r>
      <w:r>
        <w:rPr>
          <w:rFonts w:hint="eastAsia" w:ascii="宋体" w:hAnsi="宋体" w:cs="宋体"/>
          <w:sz w:val="24"/>
          <w:lang w:val="en-US" w:eastAsia="zh-CN"/>
        </w:rPr>
        <w:t>1</w:t>
      </w:r>
      <w:r>
        <w:rPr>
          <w:rFonts w:hint="eastAsia" w:ascii="宋体" w:hAnsi="宋体" w:cs="宋体"/>
          <w:sz w:val="24"/>
        </w:rPr>
        <w:t>所示。</w:t>
      </w:r>
    </w:p>
    <w:p>
      <w:pPr>
        <w:tabs>
          <w:tab w:val="left" w:pos="1620"/>
        </w:tabs>
        <w:spacing w:line="360" w:lineRule="auto"/>
        <w:ind w:firstLine="470" w:firstLineChars="196"/>
        <w:rPr>
          <w:rFonts w:ascii="宋体" w:hAnsi="宋体" w:cs="宋体"/>
          <w:sz w:val="24"/>
        </w:rPr>
      </w:pPr>
      <w:r>
        <w:rPr>
          <w:rFonts w:hint="eastAsia" w:ascii="宋体" w:hAnsi="宋体" w:cs="宋体"/>
          <w:sz w:val="24"/>
        </w:rPr>
        <w:t>在水下管道上共设置5</w:t>
      </w:r>
      <w:r>
        <w:rPr>
          <w:sz w:val="24"/>
        </w:rPr>
        <w:t>~</w:t>
      </w:r>
      <w:r>
        <w:rPr>
          <w:rFonts w:hint="eastAsia" w:ascii="宋体" w:hAnsi="宋体" w:cs="宋体"/>
          <w:sz w:val="24"/>
        </w:rPr>
        <w:t>1</w:t>
      </w:r>
      <w:r>
        <w:rPr>
          <w:rFonts w:ascii="宋体" w:hAnsi="宋体" w:cs="宋体"/>
          <w:sz w:val="24"/>
        </w:rPr>
        <w:t>5</w:t>
      </w:r>
      <w:r>
        <w:rPr>
          <w:rFonts w:hint="eastAsia" w:ascii="宋体" w:hAnsi="宋体" w:cs="宋体"/>
          <w:sz w:val="24"/>
        </w:rPr>
        <w:t>个吸附物，分布在水下管道各处。</w:t>
      </w:r>
      <w:r>
        <w:rPr>
          <w:rFonts w:hint="eastAsia" w:ascii="宋体" w:hAnsi="宋体" w:cs="宋体"/>
          <w:sz w:val="24"/>
          <w:lang w:val="en-US" w:eastAsia="zh-CN"/>
        </w:rPr>
        <w:t>比赛</w:t>
      </w:r>
      <w:r>
        <w:rPr>
          <w:rFonts w:hint="eastAsia" w:ascii="宋体" w:hAnsi="宋体" w:cs="宋体"/>
          <w:sz w:val="24"/>
        </w:rPr>
        <w:t>时，吸附物全部位于水下管道横截面上半部分的任意位置（如图</w:t>
      </w:r>
      <w:r>
        <w:rPr>
          <w:rFonts w:hint="eastAsia" w:ascii="宋体" w:hAnsi="宋体" w:cs="宋体"/>
          <w:sz w:val="24"/>
          <w:lang w:val="en-US" w:eastAsia="zh-CN"/>
        </w:rPr>
        <w:t>2</w:t>
      </w:r>
      <w:r>
        <w:rPr>
          <w:rFonts w:hint="eastAsia" w:ascii="宋体" w:hAnsi="宋体" w:cs="宋体"/>
          <w:sz w:val="24"/>
        </w:rPr>
        <w:t>所示），吸附物的数量和沿管道布置的位置现场抽签确定，吸附物的最小间距为500mm。</w:t>
      </w:r>
    </w:p>
    <w:p>
      <w:pPr>
        <w:spacing w:line="360" w:lineRule="auto"/>
        <w:jc w:val="center"/>
      </w:pPr>
      <w:r>
        <w:drawing>
          <wp:inline distT="0" distB="0" distL="114300" distR="114300">
            <wp:extent cx="5273675" cy="1655445"/>
            <wp:effectExtent l="0" t="0" r="14605"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a:stretch>
                      <a:fillRect/>
                    </a:stretch>
                  </pic:blipFill>
                  <pic:spPr>
                    <a:xfrm>
                      <a:off x="0" y="0"/>
                      <a:ext cx="5273675" cy="1655445"/>
                    </a:xfrm>
                    <a:prstGeom prst="rect">
                      <a:avLst/>
                    </a:prstGeom>
                    <a:noFill/>
                    <a:ln>
                      <a:noFill/>
                    </a:ln>
                  </pic:spPr>
                </pic:pic>
              </a:graphicData>
            </a:graphic>
          </wp:inline>
        </w:drawing>
      </w:r>
    </w:p>
    <w:p>
      <w:pPr>
        <w:spacing w:line="360" w:lineRule="auto"/>
        <w:jc w:val="center"/>
      </w:pPr>
      <w:r>
        <w:rPr>
          <w:rFonts w:hint="eastAsia" w:ascii="宋体" w:hAnsi="宋体"/>
        </w:rPr>
        <w:t>图</w:t>
      </w:r>
      <w:r>
        <w:rPr>
          <w:rFonts w:hint="eastAsia" w:ascii="宋体" w:hAnsi="宋体"/>
          <w:lang w:val="en-US" w:eastAsia="zh-CN"/>
        </w:rPr>
        <w:t>2</w:t>
      </w:r>
      <w:r>
        <w:rPr>
          <w:rFonts w:hint="eastAsia" w:ascii="宋体" w:hAnsi="宋体"/>
        </w:rPr>
        <w:t xml:space="preserve"> 吸附物布置方</w:t>
      </w:r>
      <w:r>
        <w:rPr>
          <w:rFonts w:hint="eastAsia"/>
        </w:rPr>
        <w:t>式示意图</w:t>
      </w:r>
    </w:p>
    <w:p>
      <w:pPr>
        <w:spacing w:line="360" w:lineRule="auto"/>
        <w:ind w:firstLine="480" w:firstLineChars="200"/>
        <w:rPr>
          <w:rFonts w:ascii="宋体" w:hAnsi="宋体"/>
          <w:bCs/>
          <w:sz w:val="24"/>
        </w:rPr>
      </w:pPr>
      <w:r>
        <w:rPr>
          <w:rFonts w:hint="eastAsia" w:ascii="宋体" w:hAnsi="宋体"/>
          <w:bCs/>
          <w:sz w:val="24"/>
        </w:rPr>
        <w:t>吸附物为黑色物体，吸附物</w:t>
      </w:r>
      <w:r>
        <w:rPr>
          <w:rFonts w:ascii="宋体" w:hAnsi="宋体" w:cs="宋体"/>
          <w:sz w:val="24"/>
        </w:rPr>
        <w:t>边长或直径尺寸限制在</w:t>
      </w:r>
      <w:r>
        <w:rPr>
          <w:rFonts w:hint="eastAsia" w:ascii="宋体" w:hAnsi="宋体"/>
          <w:bCs/>
          <w:sz w:val="24"/>
        </w:rPr>
        <w:t>3</w:t>
      </w:r>
      <w:r>
        <w:rPr>
          <w:rFonts w:ascii="宋体" w:hAnsi="宋体"/>
          <w:bCs/>
          <w:sz w:val="24"/>
        </w:rPr>
        <w:t>0</w:t>
      </w:r>
      <w:r>
        <w:rPr>
          <w:bCs/>
          <w:sz w:val="24"/>
        </w:rPr>
        <w:t>~</w:t>
      </w:r>
      <w:r>
        <w:rPr>
          <w:rFonts w:ascii="宋体" w:hAnsi="宋体"/>
          <w:bCs/>
          <w:sz w:val="24"/>
        </w:rPr>
        <w:t>50</w:t>
      </w:r>
      <w:r>
        <w:rPr>
          <w:rFonts w:hint="eastAsia" w:ascii="宋体" w:hAnsi="宋体"/>
          <w:bCs/>
          <w:sz w:val="24"/>
        </w:rPr>
        <w:t>mm</w:t>
      </w:r>
      <w:r>
        <w:rPr>
          <w:rFonts w:ascii="宋体" w:hAnsi="宋体" w:cs="宋体"/>
          <w:sz w:val="24"/>
        </w:rPr>
        <w:t>范围</w:t>
      </w:r>
      <w:r>
        <w:rPr>
          <w:rFonts w:hint="eastAsia" w:ascii="宋体" w:hAnsi="宋体" w:cs="宋体"/>
          <w:sz w:val="24"/>
        </w:rPr>
        <w:t>，厚</w:t>
      </w:r>
      <w:r>
        <w:rPr>
          <w:rFonts w:ascii="宋体" w:hAnsi="宋体" w:cs="宋体"/>
          <w:sz w:val="24"/>
        </w:rPr>
        <w:t>度</w:t>
      </w:r>
      <w:r>
        <w:rPr>
          <w:rFonts w:hint="eastAsia" w:ascii="宋体" w:hAnsi="宋体" w:cs="宋体"/>
          <w:sz w:val="24"/>
        </w:rPr>
        <w:t>不大于</w:t>
      </w:r>
      <w:r>
        <w:rPr>
          <w:rFonts w:hint="eastAsia" w:ascii="宋体" w:hAnsi="宋体"/>
          <w:bCs/>
          <w:sz w:val="24"/>
        </w:rPr>
        <w:t>5</w:t>
      </w:r>
      <w:r>
        <w:rPr>
          <w:rFonts w:ascii="宋体" w:hAnsi="宋体"/>
          <w:bCs/>
          <w:sz w:val="24"/>
        </w:rPr>
        <w:t>0</w:t>
      </w:r>
      <w:r>
        <w:rPr>
          <w:rFonts w:hint="eastAsia" w:ascii="宋体" w:hAnsi="宋体"/>
          <w:bCs/>
          <w:sz w:val="24"/>
        </w:rPr>
        <w:t>mm</w:t>
      </w:r>
      <w:r>
        <w:rPr>
          <w:rFonts w:hint="eastAsia" w:ascii="宋体" w:hAnsi="宋体"/>
          <w:bCs/>
          <w:sz w:val="24"/>
          <w:lang w:eastAsia="zh-CN"/>
        </w:rPr>
        <w:t>，</w:t>
      </w:r>
      <w:r>
        <w:rPr>
          <w:rFonts w:hint="eastAsia" w:ascii="宋体" w:hAnsi="宋体"/>
          <w:bCs/>
          <w:sz w:val="24"/>
          <w:lang w:val="en-US" w:eastAsia="zh-CN"/>
        </w:rPr>
        <w:t>比赛中</w:t>
      </w:r>
      <w:r>
        <w:rPr>
          <w:rFonts w:hint="eastAsia" w:ascii="宋体" w:hAnsi="宋体"/>
          <w:bCs/>
          <w:sz w:val="24"/>
        </w:rPr>
        <w:t>吸附物为正方形、圆形两种（如图</w:t>
      </w:r>
      <w:r>
        <w:rPr>
          <w:rFonts w:hint="eastAsia" w:ascii="宋体" w:hAnsi="宋体"/>
          <w:bCs/>
          <w:sz w:val="24"/>
          <w:lang w:val="en-US" w:eastAsia="zh-CN"/>
        </w:rPr>
        <w:t>3</w:t>
      </w:r>
      <w:r>
        <w:rPr>
          <w:rFonts w:hint="eastAsia" w:ascii="宋体" w:hAnsi="宋体"/>
          <w:bCs/>
          <w:sz w:val="24"/>
        </w:rPr>
        <w:t>所示）</w:t>
      </w:r>
      <w:r>
        <w:rPr>
          <w:rFonts w:hint="eastAsia" w:ascii="宋体" w:hAnsi="宋体" w:cs="宋体"/>
          <w:sz w:val="24"/>
        </w:rPr>
        <w:t>。</w:t>
      </w:r>
    </w:p>
    <w:p>
      <w:pPr>
        <w:spacing w:line="360" w:lineRule="auto"/>
        <w:jc w:val="center"/>
        <w:rPr>
          <w:rFonts w:ascii="宋体" w:hAnsi="宋体"/>
        </w:rPr>
      </w:pPr>
      <w:r>
        <w:rPr>
          <w:rFonts w:ascii="宋体" w:hAnsi="宋体"/>
        </w:rPr>
        <w:drawing>
          <wp:inline distT="0" distB="0" distL="114300" distR="114300">
            <wp:extent cx="1964055" cy="1320800"/>
            <wp:effectExtent l="0" t="0" r="1905" b="508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3"/>
                    <a:srcRect l="6071" t="8015" r="42091"/>
                    <a:stretch>
                      <a:fillRect/>
                    </a:stretch>
                  </pic:blipFill>
                  <pic:spPr>
                    <a:xfrm>
                      <a:off x="0" y="0"/>
                      <a:ext cx="1964055" cy="1320800"/>
                    </a:xfrm>
                    <a:prstGeom prst="rect">
                      <a:avLst/>
                    </a:prstGeom>
                    <a:noFill/>
                    <a:ln>
                      <a:noFill/>
                    </a:ln>
                  </pic:spPr>
                </pic:pic>
              </a:graphicData>
            </a:graphic>
          </wp:inline>
        </w:drawing>
      </w:r>
    </w:p>
    <w:p>
      <w:pPr>
        <w:spacing w:line="360" w:lineRule="auto"/>
        <w:jc w:val="center"/>
        <w:rPr>
          <w:rFonts w:ascii="宋体" w:hAnsi="宋体"/>
        </w:rPr>
      </w:pPr>
      <w:r>
        <w:rPr>
          <w:rFonts w:hint="eastAsia" w:ascii="宋体" w:hAnsi="宋体"/>
        </w:rPr>
        <w:t>图</w:t>
      </w:r>
      <w:r>
        <w:rPr>
          <w:rFonts w:hint="eastAsia" w:ascii="宋体" w:hAnsi="宋体"/>
          <w:lang w:val="en-US" w:eastAsia="zh-CN"/>
        </w:rPr>
        <w:t>3</w:t>
      </w:r>
      <w:r>
        <w:rPr>
          <w:rFonts w:hint="eastAsia" w:ascii="宋体" w:hAnsi="宋体"/>
        </w:rPr>
        <w:t xml:space="preserve"> 现场初赛吸附物截面示意图</w:t>
      </w:r>
    </w:p>
    <w:p>
      <w:pPr>
        <w:spacing w:line="360" w:lineRule="auto"/>
        <w:ind w:firstLine="480" w:firstLineChars="200"/>
        <w:rPr>
          <w:rFonts w:ascii="宋体" w:hAnsi="宋体"/>
          <w:bCs/>
          <w:sz w:val="24"/>
        </w:rPr>
      </w:pPr>
      <w:r>
        <w:rPr>
          <w:rFonts w:hint="eastAsia" w:ascii="宋体" w:hAnsi="宋体"/>
          <w:bCs/>
          <w:sz w:val="24"/>
        </w:rPr>
        <w:t>出发区的水下管道上贴有黑色胶带作为比赛的出发线，如图</w:t>
      </w:r>
      <w:r>
        <w:rPr>
          <w:rFonts w:hint="eastAsia" w:ascii="宋体" w:hAnsi="宋体"/>
          <w:bCs/>
          <w:sz w:val="24"/>
          <w:lang w:val="en-US" w:eastAsia="zh-CN"/>
        </w:rPr>
        <w:t>4</w:t>
      </w:r>
      <w:r>
        <w:rPr>
          <w:rFonts w:hint="eastAsia" w:ascii="宋体" w:hAnsi="宋体"/>
          <w:bCs/>
          <w:sz w:val="24"/>
        </w:rPr>
        <w:t>所示。</w:t>
      </w:r>
    </w:p>
    <w:p>
      <w:pPr>
        <w:spacing w:line="360" w:lineRule="auto"/>
        <w:ind w:firstLine="420" w:firstLineChars="200"/>
        <w:jc w:val="center"/>
        <w:rPr>
          <w:rFonts w:ascii="宋体" w:hAnsi="宋体"/>
        </w:rPr>
      </w:pPr>
      <w:r>
        <w:rPr>
          <w:rFonts w:ascii="宋体" w:hAnsi="宋体"/>
        </w:rPr>
        <w:drawing>
          <wp:inline distT="0" distB="0" distL="114300" distR="114300">
            <wp:extent cx="1666875" cy="1384300"/>
            <wp:effectExtent l="0" t="0" r="9525" b="2540"/>
            <wp:docPr id="25" name="图片 4" descr="C:\Users\ADMINI~1\AppData\Local\Temp\WeChat Files\812288683612018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C:\Users\ADMINI~1\AppData\Local\Temp\WeChat Files\812288683612018004.jpg"/>
                    <pic:cNvPicPr>
                      <a:picLocks noChangeAspect="1"/>
                    </pic:cNvPicPr>
                  </pic:nvPicPr>
                  <pic:blipFill>
                    <a:blip r:embed="rId24"/>
                    <a:srcRect l="13113" r="7747"/>
                    <a:stretch>
                      <a:fillRect/>
                    </a:stretch>
                  </pic:blipFill>
                  <pic:spPr>
                    <a:xfrm>
                      <a:off x="0" y="0"/>
                      <a:ext cx="1666875" cy="1384300"/>
                    </a:xfrm>
                    <a:prstGeom prst="rect">
                      <a:avLst/>
                    </a:prstGeom>
                    <a:noFill/>
                    <a:ln>
                      <a:noFill/>
                    </a:ln>
                  </pic:spPr>
                </pic:pic>
              </a:graphicData>
            </a:graphic>
          </wp:inline>
        </w:drawing>
      </w:r>
      <w:r>
        <w:rPr>
          <w:rFonts w:hint="eastAsia" w:ascii="宋体" w:hAnsi="宋体"/>
        </w:rPr>
        <w:t xml:space="preserve">  </w:t>
      </w:r>
      <w:r>
        <w:drawing>
          <wp:inline distT="0" distB="0" distL="114300" distR="114300">
            <wp:extent cx="1296670" cy="1487805"/>
            <wp:effectExtent l="0" t="0" r="13970" b="5715"/>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25"/>
                    <a:stretch>
                      <a:fillRect/>
                    </a:stretch>
                  </pic:blipFill>
                  <pic:spPr>
                    <a:xfrm>
                      <a:off x="0" y="0"/>
                      <a:ext cx="1296670" cy="1487805"/>
                    </a:xfrm>
                    <a:prstGeom prst="rect">
                      <a:avLst/>
                    </a:prstGeom>
                    <a:noFill/>
                    <a:ln>
                      <a:noFill/>
                    </a:ln>
                  </pic:spPr>
                </pic:pic>
              </a:graphicData>
            </a:graphic>
          </wp:inline>
        </w:drawing>
      </w:r>
    </w:p>
    <w:p>
      <w:pPr>
        <w:spacing w:line="360" w:lineRule="auto"/>
        <w:jc w:val="center"/>
        <w:rPr>
          <w:rFonts w:ascii="宋体" w:hAnsi="宋体"/>
        </w:rPr>
      </w:pPr>
      <w:r>
        <w:rPr>
          <w:rFonts w:hint="eastAsia" w:ascii="宋体" w:hAnsi="宋体"/>
        </w:rPr>
        <w:t>图</w:t>
      </w:r>
      <w:r>
        <w:rPr>
          <w:rFonts w:hint="eastAsia" w:ascii="宋体" w:hAnsi="宋体"/>
          <w:lang w:val="en-US" w:eastAsia="zh-CN"/>
        </w:rPr>
        <w:t>4</w:t>
      </w:r>
      <w:r>
        <w:rPr>
          <w:rFonts w:hint="eastAsia" w:ascii="宋体" w:hAnsi="宋体"/>
        </w:rPr>
        <w:t xml:space="preserve"> 比赛场地分界线和遮挡物</w:t>
      </w:r>
    </w:p>
    <w:p>
      <w:pPr>
        <w:tabs>
          <w:tab w:val="left" w:pos="1080"/>
        </w:tabs>
        <w:spacing w:line="300" w:lineRule="auto"/>
        <w:rPr>
          <w:rFonts w:ascii="微软雅黑" w:hAnsi="微软雅黑" w:eastAsia="微软雅黑"/>
          <w:b/>
          <w:bCs/>
          <w:sz w:val="28"/>
          <w:szCs w:val="28"/>
        </w:rPr>
      </w:pPr>
      <w:r>
        <w:rPr>
          <w:rFonts w:hint="eastAsia" w:ascii="微软雅黑" w:hAnsi="微软雅黑" w:eastAsia="微软雅黑"/>
          <w:b/>
          <w:bCs/>
          <w:sz w:val="28"/>
          <w:szCs w:val="28"/>
          <w:lang w:val="en-US" w:eastAsia="zh-CN"/>
        </w:rPr>
        <w:t>3</w:t>
      </w:r>
      <w:r>
        <w:rPr>
          <w:rFonts w:ascii="微软雅黑" w:hAnsi="微软雅黑" w:eastAsia="微软雅黑"/>
          <w:b/>
          <w:bCs/>
          <w:sz w:val="28"/>
          <w:szCs w:val="28"/>
        </w:rPr>
        <w:t>、具体要求</w:t>
      </w:r>
    </w:p>
    <w:p>
      <w:pPr>
        <w:spacing w:line="360" w:lineRule="auto"/>
        <w:ind w:firstLine="480" w:firstLineChars="200"/>
        <w:rPr>
          <w:rFonts w:ascii="宋体" w:hAnsi="宋体" w:cs="等线"/>
          <w:sz w:val="24"/>
        </w:rPr>
      </w:pPr>
      <w:r>
        <w:rPr>
          <w:rFonts w:hint="eastAsia" w:ascii="宋体" w:hAnsi="宋体" w:cs="等线"/>
          <w:sz w:val="24"/>
          <w:lang w:eastAsia="zh-CN"/>
        </w:rPr>
        <w:t>（</w:t>
      </w:r>
      <w:r>
        <w:rPr>
          <w:rFonts w:hint="eastAsia" w:ascii="宋体" w:hAnsi="宋体" w:cs="等线"/>
          <w:sz w:val="24"/>
          <w:lang w:val="en-US" w:eastAsia="zh-CN"/>
        </w:rPr>
        <w:t>1</w:t>
      </w:r>
      <w:r>
        <w:rPr>
          <w:rFonts w:hint="eastAsia" w:ascii="宋体" w:hAnsi="宋体" w:cs="等线"/>
          <w:sz w:val="24"/>
          <w:lang w:eastAsia="zh-CN"/>
        </w:rPr>
        <w:t>）</w:t>
      </w:r>
      <w:r>
        <w:rPr>
          <w:rFonts w:hint="eastAsia" w:ascii="宋体" w:hAnsi="宋体" w:cs="等线"/>
          <w:sz w:val="24"/>
        </w:rPr>
        <w:t>参赛队将水中机器人放置在出发区等待出发，</w:t>
      </w:r>
      <w:r>
        <w:rPr>
          <w:rFonts w:hint="eastAsia" w:ascii="宋体" w:hAnsi="宋体"/>
          <w:bCs/>
          <w:sz w:val="24"/>
        </w:rPr>
        <w:t>裁判将遮挡物放在出发线上</w:t>
      </w:r>
      <w:r>
        <w:rPr>
          <w:rFonts w:hint="eastAsia" w:ascii="宋体" w:hAnsi="宋体" w:cs="等线"/>
          <w:sz w:val="24"/>
        </w:rPr>
        <w:t>。根据现场统一指令，启动机器人，裁判移开遮挡物同时计时开始。</w:t>
      </w:r>
    </w:p>
    <w:p>
      <w:pPr>
        <w:spacing w:line="360" w:lineRule="auto"/>
        <w:ind w:firstLine="480" w:firstLineChars="200"/>
        <w:rPr>
          <w:rFonts w:ascii="宋体" w:hAnsi="宋体" w:cs="等线"/>
          <w:sz w:val="24"/>
        </w:rPr>
      </w:pPr>
      <w:r>
        <w:rPr>
          <w:rFonts w:hint="eastAsia" w:ascii="宋体" w:hAnsi="宋体" w:cs="等线"/>
          <w:sz w:val="24"/>
          <w:lang w:eastAsia="zh-CN"/>
        </w:rPr>
        <w:t>（</w:t>
      </w:r>
      <w:r>
        <w:rPr>
          <w:rFonts w:hint="eastAsia" w:ascii="宋体" w:hAnsi="宋体" w:cs="等线"/>
          <w:sz w:val="24"/>
          <w:lang w:val="en-US" w:eastAsia="zh-CN"/>
        </w:rPr>
        <w:t>2</w:t>
      </w:r>
      <w:r>
        <w:rPr>
          <w:rFonts w:hint="eastAsia" w:ascii="宋体" w:hAnsi="宋体" w:cs="等线"/>
          <w:sz w:val="24"/>
          <w:lang w:eastAsia="zh-CN"/>
        </w:rPr>
        <w:t>）</w:t>
      </w:r>
      <w:r>
        <w:rPr>
          <w:rFonts w:hint="eastAsia" w:ascii="宋体" w:hAnsi="宋体" w:cs="等线"/>
          <w:sz w:val="24"/>
        </w:rPr>
        <w:t>在规定时间内，水中机器人从出发区沿着水下管道游动进入浅水区，然后经过渐变区，再到深水区，在这个过程中进行水下管道吸附物的检测并报警，当检测到吸附物时，按照吸附物的不同形状闪烁不同颜色的灯光</w:t>
      </w:r>
      <w:r>
        <w:rPr>
          <w:rFonts w:hint="eastAsia" w:ascii="宋体" w:hAnsi="宋体" w:cs="等线"/>
          <w:sz w:val="24"/>
          <w:lang w:eastAsia="zh-CN"/>
        </w:rPr>
        <w:t>（</w:t>
      </w:r>
      <w:r>
        <w:rPr>
          <w:rFonts w:hint="eastAsia" w:ascii="宋体" w:hAnsi="宋体" w:cs="等线"/>
          <w:sz w:val="24"/>
          <w:lang w:val="en-US" w:eastAsia="zh-CN"/>
        </w:rPr>
        <w:t>正确识别并报警，每个5分</w:t>
      </w:r>
      <w:r>
        <w:rPr>
          <w:rFonts w:hint="eastAsia" w:ascii="宋体" w:hAnsi="宋体" w:cs="等线"/>
          <w:sz w:val="24"/>
          <w:lang w:eastAsia="zh-CN"/>
        </w:rPr>
        <w:t>）</w:t>
      </w:r>
      <w:r>
        <w:rPr>
          <w:rFonts w:hint="eastAsia" w:ascii="宋体" w:hAnsi="宋体" w:cs="等线"/>
          <w:sz w:val="24"/>
        </w:rPr>
        <w:t>。</w:t>
      </w:r>
    </w:p>
    <w:p>
      <w:pPr>
        <w:spacing w:line="360" w:lineRule="auto"/>
        <w:ind w:firstLine="480" w:firstLineChars="200"/>
        <w:rPr>
          <w:rFonts w:ascii="宋体" w:hAnsi="宋体"/>
          <w:bCs/>
          <w:sz w:val="24"/>
        </w:rPr>
      </w:pPr>
      <w:r>
        <w:rPr>
          <w:rFonts w:hint="eastAsia" w:ascii="宋体" w:hAnsi="宋体" w:cs="等线"/>
          <w:sz w:val="24"/>
          <w:lang w:eastAsia="zh-CN"/>
        </w:rPr>
        <w:t>（</w:t>
      </w:r>
      <w:r>
        <w:rPr>
          <w:rFonts w:hint="eastAsia" w:ascii="宋体" w:hAnsi="宋体" w:cs="等线"/>
          <w:sz w:val="24"/>
          <w:lang w:val="en-US" w:eastAsia="zh-CN"/>
        </w:rPr>
        <w:t>3</w:t>
      </w:r>
      <w:r>
        <w:rPr>
          <w:rFonts w:hint="eastAsia" w:ascii="宋体" w:hAnsi="宋体" w:cs="等线"/>
          <w:sz w:val="24"/>
          <w:lang w:eastAsia="zh-CN"/>
        </w:rPr>
        <w:t>）</w:t>
      </w:r>
      <w:r>
        <w:rPr>
          <w:rFonts w:hint="eastAsia" w:ascii="宋体" w:hAnsi="宋体" w:cs="等线"/>
          <w:sz w:val="24"/>
        </w:rPr>
        <w:t>完成全部任务后，水中机器人</w:t>
      </w:r>
      <w:r>
        <w:rPr>
          <w:rFonts w:hint="eastAsia" w:ascii="宋体" w:hAnsi="宋体"/>
          <w:bCs/>
          <w:sz w:val="24"/>
        </w:rPr>
        <w:t>回到返回区时计时结束</w:t>
      </w:r>
      <w:r>
        <w:rPr>
          <w:rFonts w:hint="eastAsia" w:ascii="宋体" w:hAnsi="宋体"/>
          <w:bCs/>
          <w:sz w:val="24"/>
          <w:lang w:eastAsia="zh-CN"/>
        </w:rPr>
        <w:t>（</w:t>
      </w:r>
      <w:r>
        <w:rPr>
          <w:rFonts w:hint="eastAsia" w:ascii="宋体" w:hAnsi="宋体"/>
          <w:bCs/>
          <w:sz w:val="24"/>
          <w:lang w:val="en-US" w:eastAsia="zh-CN"/>
        </w:rPr>
        <w:t>3分</w:t>
      </w:r>
      <w:r>
        <w:rPr>
          <w:rFonts w:hint="eastAsia" w:ascii="宋体" w:hAnsi="宋体"/>
          <w:bCs/>
          <w:sz w:val="24"/>
          <w:lang w:eastAsia="zh-CN"/>
        </w:rPr>
        <w:t>）</w:t>
      </w:r>
      <w:r>
        <w:rPr>
          <w:rFonts w:hint="eastAsia" w:ascii="宋体" w:hAnsi="宋体"/>
          <w:bCs/>
          <w:sz w:val="24"/>
        </w:rPr>
        <w:t>。</w:t>
      </w:r>
    </w:p>
    <w:p>
      <w:pPr>
        <w:spacing w:line="360" w:lineRule="auto"/>
        <w:ind w:firstLine="480" w:firstLineChars="200"/>
        <w:rPr>
          <w:rFonts w:hint="eastAsia" w:ascii="宋体" w:hAnsi="宋体" w:eastAsia="宋体" w:cs="等线"/>
          <w:position w:val="-24"/>
          <w:sz w:val="24"/>
          <w:lang w:eastAsia="zh-CN"/>
        </w:rPr>
      </w:pPr>
      <w:r>
        <w:rPr>
          <w:rFonts w:hint="eastAsia" w:ascii="宋体" w:hAnsi="宋体" w:cs="等线"/>
          <w:sz w:val="24"/>
          <w:lang w:eastAsia="zh-CN"/>
        </w:rPr>
        <w:t>（</w:t>
      </w:r>
      <w:r>
        <w:rPr>
          <w:rFonts w:hint="eastAsia" w:ascii="宋体" w:hAnsi="宋体" w:cs="等线"/>
          <w:sz w:val="24"/>
          <w:lang w:val="en-US" w:eastAsia="zh-CN"/>
        </w:rPr>
        <w:t>4</w:t>
      </w:r>
      <w:r>
        <w:rPr>
          <w:rFonts w:hint="eastAsia" w:ascii="宋体" w:hAnsi="宋体" w:cs="等线"/>
          <w:sz w:val="24"/>
          <w:lang w:eastAsia="zh-CN"/>
        </w:rPr>
        <w:t>）</w:t>
      </w:r>
      <w:r>
        <w:rPr>
          <w:rFonts w:hint="eastAsia" w:ascii="宋体" w:hAnsi="宋体" w:cs="等线"/>
          <w:sz w:val="24"/>
        </w:rPr>
        <w:t>在规定时间内，根据水中机器人正确检测到吸附物并正确报警</w:t>
      </w:r>
      <w:r>
        <w:rPr>
          <w:rFonts w:ascii="宋体" w:hAnsi="宋体" w:cs="宋体"/>
          <w:spacing w:val="-48"/>
          <w:sz w:val="24"/>
        </w:rPr>
        <w:t>、</w:t>
      </w:r>
      <w:r>
        <w:rPr>
          <w:rFonts w:ascii="宋体" w:hAnsi="宋体" w:cs="宋体"/>
          <w:sz w:val="24"/>
        </w:rPr>
        <w:t>是否按时回到</w:t>
      </w:r>
      <w:r>
        <w:rPr>
          <w:rFonts w:hint="eastAsia" w:ascii="宋体" w:hAnsi="宋体"/>
          <w:bCs/>
          <w:sz w:val="24"/>
        </w:rPr>
        <w:t>返回区</w:t>
      </w:r>
      <w:r>
        <w:rPr>
          <w:rFonts w:ascii="宋体" w:hAnsi="宋体" w:cs="宋体"/>
          <w:sz w:val="24"/>
        </w:rPr>
        <w:t>等计算成绩</w:t>
      </w:r>
      <w:r>
        <w:rPr>
          <w:rFonts w:hint="eastAsia" w:ascii="宋体" w:hAnsi="宋体" w:cs="等线"/>
          <w:sz w:val="24"/>
        </w:rPr>
        <w:t>。</w:t>
      </w:r>
      <w:r>
        <w:rPr>
          <w:rFonts w:ascii="宋体" w:hAnsi="宋体" w:cs="等线"/>
          <w:sz w:val="24"/>
        </w:rPr>
        <w:t>每个参赛队有两轮运行机会，取两次成绩中的最好成绩</w:t>
      </w:r>
      <w:r>
        <w:rPr>
          <w:rFonts w:hint="eastAsia" w:ascii="宋体" w:hAnsi="宋体" w:cs="等线"/>
          <w:sz w:val="24"/>
        </w:rPr>
        <w:t>。</w:t>
      </w:r>
      <w:r>
        <w:rPr>
          <w:rFonts w:hint="eastAsia" w:ascii="宋体" w:hAnsi="宋体" w:eastAsia="宋体" w:cs="等线"/>
          <w:position w:val="-24"/>
          <w:sz w:val="24"/>
          <w:lang w:eastAsia="zh-CN"/>
        </w:rPr>
        <w:object>
          <v:shape id="_x0000_i1028" o:spt="75" type="#_x0000_t75" style="height:31pt;width:96pt;" o:ole="t" filled="f" o:preferrelative="t" stroked="f" coordsize="21600,21600">
            <v:path/>
            <v:fill on="f" focussize="0,0"/>
            <v:stroke on="f"/>
            <v:imagedata r:id="rId27" o:title=""/>
            <o:lock v:ext="edit" aspectratio="t"/>
            <w10:wrap type="none"/>
            <w10:anchorlock/>
          </v:shape>
          <o:OLEObject Type="Embed" ProgID="Equation.KSEE3" ShapeID="_x0000_i1028" DrawAspect="Content" ObjectID="_1468075728" r:id="rId26">
            <o:LockedField>false</o:LockedField>
          </o:OLEObject>
        </w:object>
      </w:r>
    </w:p>
    <w:p>
      <w:pPr>
        <w:numPr>
          <w:ilvl w:val="0"/>
          <w:numId w:val="0"/>
        </w:numPr>
        <w:tabs>
          <w:tab w:val="left" w:pos="1080"/>
        </w:tabs>
        <w:spacing w:line="300" w:lineRule="auto"/>
        <w:rPr>
          <w:rFonts w:hint="eastAsia" w:ascii="微软雅黑" w:hAnsi="微软雅黑" w:eastAsia="微软雅黑"/>
          <w:b/>
          <w:bCs/>
          <w:sz w:val="28"/>
          <w:szCs w:val="28"/>
          <w:lang w:val="en-US" w:eastAsia="zh-CN"/>
        </w:rPr>
      </w:pPr>
      <w:r>
        <w:rPr>
          <w:rFonts w:hint="eastAsia" w:ascii="微软雅黑" w:hAnsi="微软雅黑" w:eastAsia="微软雅黑"/>
          <w:b/>
          <w:bCs/>
          <w:sz w:val="28"/>
          <w:szCs w:val="28"/>
          <w:lang w:val="en-US" w:eastAsia="zh-CN"/>
        </w:rPr>
        <w:t>4、注意事项</w:t>
      </w:r>
    </w:p>
    <w:p>
      <w:pPr>
        <w:spacing w:line="360" w:lineRule="auto"/>
        <w:ind w:firstLine="480" w:firstLineChars="200"/>
        <w:rPr>
          <w:rFonts w:hint="eastAsia" w:ascii="宋体" w:hAnsi="宋体" w:cs="等线"/>
          <w:sz w:val="24"/>
          <w:lang w:val="en-US" w:eastAsia="zh-CN"/>
        </w:rPr>
      </w:pPr>
      <w:r>
        <w:rPr>
          <w:rFonts w:hint="eastAsia" w:ascii="宋体" w:hAnsi="宋体" w:cs="等线"/>
          <w:sz w:val="24"/>
          <w:lang w:val="en-US" w:eastAsia="zh-CN"/>
        </w:rPr>
        <w:t>（1）附着物检测数量大于总数的70% 时计算比赛用时分数；</w:t>
      </w:r>
    </w:p>
    <w:p>
      <w:pPr>
        <w:spacing w:line="360" w:lineRule="auto"/>
        <w:ind w:firstLine="480" w:firstLineChars="200"/>
        <w:rPr>
          <w:rFonts w:hint="eastAsia" w:ascii="宋体" w:hAnsi="宋体" w:cs="等线"/>
          <w:sz w:val="24"/>
          <w:lang w:val="en-US" w:eastAsia="zh-CN"/>
        </w:rPr>
      </w:pPr>
      <w:r>
        <w:rPr>
          <w:rFonts w:hint="eastAsia" w:ascii="宋体" w:hAnsi="宋体" w:cs="等线"/>
          <w:sz w:val="24"/>
          <w:lang w:val="en-US" w:eastAsia="zh-CN"/>
        </w:rPr>
        <w:t>（2）比赛开始后，机器人运行过程中停止运行20秒即结束本轮比赛；机器人一旦开始运行，参赛队员不得再次接触机器人，否则本轮比赛结束。</w:t>
      </w:r>
    </w:p>
    <w:p>
      <w:pPr>
        <w:spacing w:line="360" w:lineRule="auto"/>
        <w:ind w:firstLine="480" w:firstLineChars="200"/>
        <w:rPr>
          <w:rFonts w:hint="default" w:ascii="宋体" w:hAnsi="宋体" w:cs="等线"/>
          <w:sz w:val="24"/>
          <w:lang w:val="en-US" w:eastAsia="zh-CN"/>
        </w:rPr>
      </w:pPr>
    </w:p>
    <w:p>
      <w:pPr>
        <w:rPr>
          <w:rFonts w:hint="eastAsia" w:ascii="宋体" w:hAnsi="宋体"/>
          <w:sz w:val="24"/>
        </w:rPr>
        <w:sectPr>
          <w:pgSz w:w="11906" w:h="16838"/>
          <w:pgMar w:top="1440" w:right="1800" w:bottom="1440" w:left="1800" w:header="851" w:footer="1247" w:gutter="0"/>
          <w:pgNumType w:fmt="numberInDash"/>
          <w:cols w:space="720" w:num="1"/>
          <w:titlePg/>
          <w:docGrid w:type="lines" w:linePitch="312" w:charSpace="0"/>
        </w:sectPr>
      </w:pPr>
      <w:r>
        <w:rPr>
          <w:rFonts w:hint="eastAsia" w:ascii="宋体" w:hAnsi="宋体"/>
          <w:sz w:val="24"/>
        </w:rPr>
        <w:br w:type="page"/>
      </w:r>
    </w:p>
    <w:p/>
    <w:p>
      <w:pPr>
        <w:spacing w:line="540" w:lineRule="exact"/>
        <w:jc w:val="center"/>
        <w:rPr>
          <w:rFonts w:hint="eastAsia" w:ascii="黑体" w:hAnsi="黑体" w:eastAsia="黑体" w:cs="黑体"/>
          <w:sz w:val="36"/>
          <w:szCs w:val="36"/>
        </w:rPr>
      </w:pPr>
      <w:r>
        <w:rPr>
          <w:rFonts w:hint="eastAsia" w:ascii="黑体" w:hAnsi="黑体" w:eastAsia="黑体" w:cs="黑体"/>
          <w:sz w:val="36"/>
          <w:szCs w:val="36"/>
        </w:rPr>
        <w:t>中国矿业大学工程训练综合能力竞赛（2020-2021）</w:t>
      </w:r>
    </w:p>
    <w:p>
      <w:pPr>
        <w:spacing w:line="540" w:lineRule="exact"/>
        <w:ind w:left="1" w:firstLine="2"/>
        <w:jc w:val="center"/>
        <w:rPr>
          <w:rFonts w:hint="default" w:ascii="黑体" w:hAnsi="黑体" w:eastAsia="黑体"/>
          <w:bCs/>
          <w:sz w:val="36"/>
          <w:szCs w:val="36"/>
          <w:lang w:val="en-US" w:eastAsia="zh-CN"/>
        </w:rPr>
      </w:pPr>
      <w:r>
        <w:rPr>
          <w:rFonts w:hint="eastAsia" w:ascii="黑体" w:hAnsi="黑体" w:eastAsia="黑体"/>
          <w:bCs/>
          <w:sz w:val="36"/>
          <w:szCs w:val="36"/>
          <w:lang w:val="en-US" w:eastAsia="zh-CN"/>
        </w:rPr>
        <w:t>水下管道智能巡检比赛成绩记录表</w:t>
      </w:r>
    </w:p>
    <w:p>
      <w:pPr>
        <w:rPr>
          <w:rFonts w:hint="default"/>
          <w:lang w:val="en-US" w:eastAsia="zh-CN"/>
        </w:rPr>
      </w:pPr>
    </w:p>
    <w:tbl>
      <w:tblPr>
        <w:tblStyle w:val="5"/>
        <w:tblW w:w="140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9"/>
        <w:gridCol w:w="4764"/>
        <w:gridCol w:w="4851"/>
        <w:gridCol w:w="846"/>
        <w:gridCol w:w="846"/>
        <w:gridCol w:w="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909" w:type="dxa"/>
            <w:vAlign w:val="center"/>
          </w:tcPr>
          <w:p>
            <w:pPr>
              <w:numPr>
                <w:ilvl w:val="0"/>
                <w:numId w:val="0"/>
              </w:numPr>
              <w:jc w:val="both"/>
              <w:rPr>
                <w:rFonts w:hint="default"/>
                <w:b/>
                <w:bCs/>
                <w:sz w:val="21"/>
                <w:szCs w:val="21"/>
                <w:vertAlign w:val="baseline"/>
                <w:lang w:val="en-US" w:eastAsia="zh-CN"/>
              </w:rPr>
            </w:pPr>
            <w:r>
              <w:rPr>
                <w:rFonts w:hint="eastAsia"/>
                <w:b/>
                <w:bCs/>
                <w:sz w:val="21"/>
                <w:szCs w:val="21"/>
                <w:vertAlign w:val="baseline"/>
                <w:lang w:val="en-US" w:eastAsia="zh-CN"/>
              </w:rPr>
              <w:t>队名</w:t>
            </w:r>
          </w:p>
        </w:tc>
        <w:tc>
          <w:tcPr>
            <w:tcW w:w="9615" w:type="dxa"/>
            <w:gridSpan w:val="2"/>
            <w:vAlign w:val="center"/>
          </w:tcPr>
          <w:p>
            <w:pPr>
              <w:numPr>
                <w:ilvl w:val="0"/>
                <w:numId w:val="0"/>
              </w:numPr>
              <w:jc w:val="both"/>
              <w:rPr>
                <w:rFonts w:hint="eastAsia"/>
                <w:b/>
                <w:bCs/>
                <w:sz w:val="21"/>
                <w:szCs w:val="21"/>
                <w:vertAlign w:val="baseline"/>
                <w:lang w:val="en-US" w:eastAsia="zh-CN"/>
              </w:rPr>
            </w:pPr>
          </w:p>
        </w:tc>
        <w:tc>
          <w:tcPr>
            <w:tcW w:w="846" w:type="dxa"/>
            <w:vAlign w:val="center"/>
          </w:tcPr>
          <w:p>
            <w:pPr>
              <w:numPr>
                <w:ilvl w:val="0"/>
                <w:numId w:val="0"/>
              </w:numPr>
              <w:jc w:val="both"/>
              <w:rPr>
                <w:rFonts w:hint="default"/>
                <w:b/>
                <w:bCs/>
                <w:sz w:val="21"/>
                <w:szCs w:val="21"/>
                <w:vertAlign w:val="baseline"/>
                <w:lang w:val="en-US" w:eastAsia="zh-CN"/>
              </w:rPr>
            </w:pPr>
            <w:r>
              <w:rPr>
                <w:rFonts w:hint="eastAsia"/>
                <w:b/>
                <w:bCs/>
                <w:sz w:val="21"/>
                <w:szCs w:val="21"/>
                <w:vertAlign w:val="baseline"/>
                <w:lang w:val="en-US" w:eastAsia="zh-CN"/>
              </w:rPr>
              <w:t>分值</w:t>
            </w:r>
          </w:p>
        </w:tc>
        <w:tc>
          <w:tcPr>
            <w:tcW w:w="846" w:type="dxa"/>
            <w:vAlign w:val="center"/>
          </w:tcPr>
          <w:p>
            <w:pPr>
              <w:numPr>
                <w:ilvl w:val="0"/>
                <w:numId w:val="0"/>
              </w:numPr>
              <w:jc w:val="both"/>
              <w:rPr>
                <w:rFonts w:hint="default"/>
                <w:b/>
                <w:bCs/>
                <w:sz w:val="21"/>
                <w:szCs w:val="21"/>
                <w:vertAlign w:val="baseline"/>
                <w:lang w:val="en-US" w:eastAsia="zh-CN"/>
              </w:rPr>
            </w:pPr>
            <w:r>
              <w:rPr>
                <w:rFonts w:hint="eastAsia"/>
                <w:b/>
                <w:bCs/>
                <w:sz w:val="21"/>
                <w:szCs w:val="21"/>
                <w:vertAlign w:val="baseline"/>
                <w:lang w:val="en-US" w:eastAsia="zh-CN"/>
              </w:rPr>
              <w:t>得分1</w:t>
            </w:r>
          </w:p>
        </w:tc>
        <w:tc>
          <w:tcPr>
            <w:tcW w:w="847" w:type="dxa"/>
            <w:vAlign w:val="center"/>
          </w:tcPr>
          <w:p>
            <w:pPr>
              <w:numPr>
                <w:ilvl w:val="0"/>
                <w:numId w:val="0"/>
              </w:numPr>
              <w:jc w:val="both"/>
              <w:rPr>
                <w:rFonts w:hint="default"/>
                <w:b/>
                <w:bCs/>
                <w:sz w:val="21"/>
                <w:szCs w:val="21"/>
                <w:vertAlign w:val="baseline"/>
                <w:lang w:val="en-US" w:eastAsia="zh-CN"/>
              </w:rPr>
            </w:pPr>
            <w:r>
              <w:rPr>
                <w:rFonts w:hint="eastAsia"/>
                <w:b/>
                <w:bCs/>
                <w:sz w:val="21"/>
                <w:szCs w:val="21"/>
                <w:vertAlign w:val="baseline"/>
                <w:lang w:val="en-US" w:eastAsia="zh-CN"/>
              </w:rPr>
              <w:t>得分2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trPr>
        <w:tc>
          <w:tcPr>
            <w:tcW w:w="1909" w:type="dxa"/>
            <w:vAlign w:val="center"/>
          </w:tcPr>
          <w:p>
            <w:pPr>
              <w:numPr>
                <w:ilvl w:val="0"/>
                <w:numId w:val="0"/>
              </w:numPr>
              <w:jc w:val="both"/>
              <w:rPr>
                <w:rFonts w:hint="default" w:ascii="宋体" w:hAnsi="宋体" w:cs="宋体"/>
                <w:b/>
                <w:bCs/>
                <w:sz w:val="21"/>
                <w:szCs w:val="21"/>
                <w:lang w:val="en-US" w:eastAsia="zh-CN"/>
              </w:rPr>
            </w:pPr>
            <w:r>
              <w:rPr>
                <w:rFonts w:hint="eastAsia" w:ascii="宋体" w:hAnsi="宋体" w:cs="宋体"/>
                <w:b/>
                <w:bCs/>
                <w:sz w:val="21"/>
                <w:szCs w:val="21"/>
                <w:lang w:val="en-US" w:eastAsia="zh-CN"/>
              </w:rPr>
              <w:t>抽签结果</w:t>
            </w:r>
          </w:p>
        </w:tc>
        <w:tc>
          <w:tcPr>
            <w:tcW w:w="9615" w:type="dxa"/>
            <w:gridSpan w:val="2"/>
            <w:vAlign w:val="center"/>
          </w:tcPr>
          <w:p>
            <w:pPr>
              <w:numPr>
                <w:ilvl w:val="0"/>
                <w:numId w:val="0"/>
              </w:numPr>
              <w:jc w:val="center"/>
              <w:rPr>
                <w:rFonts w:hint="eastAsia" w:ascii="宋体" w:hAnsi="宋体" w:cs="宋体"/>
                <w:sz w:val="24"/>
                <w:szCs w:val="24"/>
                <w:vertAlign w:val="baseline"/>
                <w:lang w:val="en-US" w:eastAsia="zh-CN"/>
              </w:rPr>
            </w:pPr>
            <w:r>
              <w:rPr>
                <w:rFonts w:hint="eastAsia" w:ascii="宋体" w:hAnsi="宋体" w:cs="等线"/>
                <w:sz w:val="24"/>
                <w:lang w:val="en-US" w:eastAsia="zh-CN"/>
              </w:rPr>
              <w:sym w:font="Wingdings 2" w:char="00A3"/>
            </w:r>
            <w:r>
              <w:rPr>
                <w:rFonts w:hint="eastAsia" w:ascii="宋体" w:hAnsi="宋体" w:cs="等线"/>
                <w:sz w:val="24"/>
                <w:lang w:val="en-US" w:eastAsia="zh-CN"/>
              </w:rPr>
              <w:t xml:space="preserve"> □ </w:t>
            </w:r>
            <w:r>
              <w:rPr>
                <w:rFonts w:hint="eastAsia" w:ascii="宋体" w:hAnsi="宋体" w:cs="等线"/>
                <w:sz w:val="24"/>
                <w:lang w:val="en-US" w:eastAsia="zh-CN"/>
              </w:rPr>
              <w:sym w:font="Wingdings 2" w:char="00A3"/>
            </w:r>
            <w:r>
              <w:rPr>
                <w:rFonts w:hint="eastAsia" w:ascii="宋体" w:hAnsi="宋体" w:cs="等线"/>
                <w:sz w:val="24"/>
                <w:lang w:val="en-US" w:eastAsia="zh-CN"/>
              </w:rPr>
              <w:t xml:space="preserve"> </w:t>
            </w:r>
            <w:r>
              <w:rPr>
                <w:rFonts w:hint="eastAsia" w:ascii="宋体" w:hAnsi="宋体" w:cs="等线"/>
                <w:sz w:val="24"/>
                <w:lang w:val="en-US" w:eastAsia="zh-CN"/>
              </w:rPr>
              <w:sym w:font="Wingdings 2" w:char="00A3"/>
            </w:r>
            <w:r>
              <w:rPr>
                <w:rFonts w:hint="eastAsia" w:ascii="宋体" w:hAnsi="宋体" w:cs="等线"/>
                <w:sz w:val="24"/>
                <w:lang w:val="en-US" w:eastAsia="zh-CN"/>
              </w:rPr>
              <w:t xml:space="preserve"> □ </w:t>
            </w:r>
            <w:r>
              <w:rPr>
                <w:rFonts w:hint="eastAsia" w:ascii="宋体" w:hAnsi="宋体" w:cs="等线"/>
                <w:sz w:val="24"/>
                <w:lang w:val="en-US" w:eastAsia="zh-CN"/>
              </w:rPr>
              <w:sym w:font="Wingdings 2" w:char="00A3"/>
            </w:r>
            <w:r>
              <w:rPr>
                <w:rFonts w:hint="eastAsia" w:ascii="宋体" w:hAnsi="宋体" w:cs="等线"/>
                <w:sz w:val="24"/>
                <w:lang w:val="en-US" w:eastAsia="zh-CN"/>
              </w:rPr>
              <w:t xml:space="preserve"> </w:t>
            </w:r>
            <w:r>
              <w:rPr>
                <w:rFonts w:hint="eastAsia" w:ascii="宋体" w:hAnsi="宋体" w:cs="等线"/>
                <w:sz w:val="24"/>
                <w:lang w:val="en-US" w:eastAsia="zh-CN"/>
              </w:rPr>
              <w:sym w:font="Wingdings 2" w:char="00A3"/>
            </w:r>
            <w:r>
              <w:rPr>
                <w:rFonts w:hint="eastAsia" w:ascii="宋体" w:hAnsi="宋体" w:cs="等线"/>
                <w:sz w:val="24"/>
                <w:lang w:val="en-US" w:eastAsia="zh-CN"/>
              </w:rPr>
              <w:t xml:space="preserve"> </w:t>
            </w:r>
            <w:r>
              <w:rPr>
                <w:rFonts w:hint="eastAsia" w:ascii="宋体" w:hAnsi="宋体" w:cs="等线"/>
                <w:sz w:val="24"/>
                <w:lang w:val="en-US" w:eastAsia="zh-CN"/>
              </w:rPr>
              <w:sym w:font="Wingdings 2" w:char="00A3"/>
            </w:r>
            <w:r>
              <w:rPr>
                <w:rFonts w:hint="eastAsia" w:ascii="宋体" w:hAnsi="宋体" w:cs="等线"/>
                <w:sz w:val="24"/>
                <w:lang w:val="en-US" w:eastAsia="zh-CN"/>
              </w:rPr>
              <w:t xml:space="preserve"> □ </w:t>
            </w:r>
            <w:r>
              <w:rPr>
                <w:rFonts w:hint="eastAsia" w:ascii="宋体" w:hAnsi="宋体" w:cs="等线"/>
                <w:sz w:val="24"/>
                <w:lang w:val="en-US" w:eastAsia="zh-CN"/>
              </w:rPr>
              <w:sym w:font="Wingdings 2" w:char="00A3"/>
            </w:r>
          </w:p>
          <w:p>
            <w:pPr>
              <w:numPr>
                <w:ilvl w:val="0"/>
                <w:numId w:val="0"/>
              </w:numPr>
              <w:jc w:val="center"/>
              <w:rPr>
                <w:rFonts w:hint="default" w:ascii="宋体" w:hAnsi="宋体" w:cs="宋体"/>
                <w:sz w:val="21"/>
                <w:szCs w:val="21"/>
                <w:vertAlign w:val="baseline"/>
                <w:lang w:val="en-US" w:eastAsia="zh-CN"/>
              </w:rPr>
            </w:pPr>
            <w:r>
              <w:rPr>
                <w:rFonts w:hint="eastAsia" w:ascii="宋体" w:hAnsi="宋体" w:cs="宋体"/>
                <w:sz w:val="24"/>
                <w:szCs w:val="24"/>
                <w:vertAlign w:val="baseline"/>
                <w:lang w:val="en-US" w:eastAsia="zh-CN"/>
              </w:rPr>
              <w:t xml:space="preserve"> ○ ○ ○ ○ ○ ○ ○ ○ ○ ○</w:t>
            </w:r>
          </w:p>
        </w:tc>
        <w:tc>
          <w:tcPr>
            <w:tcW w:w="846" w:type="dxa"/>
            <w:vAlign w:val="center"/>
          </w:tcPr>
          <w:p>
            <w:pPr>
              <w:numPr>
                <w:ilvl w:val="0"/>
                <w:numId w:val="0"/>
              </w:numPr>
              <w:jc w:val="both"/>
              <w:rPr>
                <w:rFonts w:hint="default" w:ascii="宋体" w:hAnsi="宋体" w:cs="宋体"/>
                <w:sz w:val="21"/>
                <w:szCs w:val="21"/>
                <w:vertAlign w:val="baseline"/>
                <w:lang w:val="en-US" w:eastAsia="zh-CN"/>
              </w:rPr>
            </w:pPr>
            <w:r>
              <w:rPr>
                <w:rFonts w:hint="eastAsia" w:ascii="宋体" w:hAnsi="宋体" w:cs="宋体"/>
                <w:sz w:val="21"/>
                <w:szCs w:val="21"/>
                <w:vertAlign w:val="baseline"/>
                <w:lang w:val="en-US" w:eastAsia="zh-CN"/>
              </w:rPr>
              <w:t>\</w:t>
            </w:r>
          </w:p>
        </w:tc>
        <w:tc>
          <w:tcPr>
            <w:tcW w:w="846" w:type="dxa"/>
            <w:vAlign w:val="center"/>
          </w:tcPr>
          <w:p>
            <w:pPr>
              <w:numPr>
                <w:ilvl w:val="0"/>
                <w:numId w:val="0"/>
              </w:numPr>
              <w:jc w:val="both"/>
              <w:rPr>
                <w:rFonts w:hint="eastAsia" w:ascii="宋体" w:hAnsi="宋体" w:cs="宋体"/>
                <w:sz w:val="21"/>
                <w:szCs w:val="21"/>
                <w:vertAlign w:val="baseline"/>
                <w:lang w:val="en-US" w:eastAsia="zh-CN"/>
              </w:rPr>
            </w:pPr>
            <w:r>
              <w:rPr>
                <w:rFonts w:hint="eastAsia" w:ascii="宋体" w:hAnsi="宋体" w:cs="宋体"/>
                <w:sz w:val="21"/>
                <w:szCs w:val="21"/>
                <w:vertAlign w:val="baseline"/>
                <w:lang w:val="en-US" w:eastAsia="zh-CN"/>
              </w:rPr>
              <w:t>\</w:t>
            </w:r>
          </w:p>
        </w:tc>
        <w:tc>
          <w:tcPr>
            <w:tcW w:w="847" w:type="dxa"/>
            <w:vAlign w:val="center"/>
          </w:tcPr>
          <w:p>
            <w:pPr>
              <w:numPr>
                <w:ilvl w:val="0"/>
                <w:numId w:val="0"/>
              </w:numPr>
              <w:jc w:val="both"/>
              <w:rPr>
                <w:rFonts w:hint="eastAsia" w:ascii="宋体" w:hAnsi="宋体" w:cs="宋体"/>
                <w:sz w:val="21"/>
                <w:szCs w:val="21"/>
                <w:vertAlign w:val="baseline"/>
                <w:lang w:val="en-US" w:eastAsia="zh-CN"/>
              </w:rPr>
            </w:pPr>
            <w:r>
              <w:rPr>
                <w:rFonts w:hint="eastAsia" w:ascii="宋体" w:hAnsi="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909" w:type="dxa"/>
            <w:vAlign w:val="center"/>
          </w:tcPr>
          <w:p>
            <w:pPr>
              <w:numPr>
                <w:ilvl w:val="0"/>
                <w:numId w:val="0"/>
              </w:numPr>
              <w:jc w:val="both"/>
              <w:rPr>
                <w:rFonts w:hint="eastAsia" w:ascii="宋体" w:hAnsi="宋体" w:cs="宋体"/>
                <w:b/>
                <w:bCs/>
                <w:sz w:val="21"/>
                <w:szCs w:val="21"/>
                <w:lang w:val="en-US" w:eastAsia="zh-CN"/>
              </w:rPr>
            </w:pPr>
            <w:r>
              <w:rPr>
                <w:rFonts w:hint="eastAsia" w:ascii="宋体" w:hAnsi="宋体" w:cs="宋体"/>
                <w:b/>
                <w:bCs/>
                <w:sz w:val="21"/>
                <w:szCs w:val="21"/>
                <w:lang w:val="en-US" w:eastAsia="zh-CN"/>
              </w:rPr>
              <w:t>巡检</w:t>
            </w:r>
          </w:p>
          <w:p>
            <w:pPr>
              <w:numPr>
                <w:ilvl w:val="0"/>
                <w:numId w:val="0"/>
              </w:numPr>
              <w:jc w:val="both"/>
              <w:rPr>
                <w:rFonts w:hint="default" w:ascii="宋体" w:hAnsi="宋体" w:cs="宋体"/>
                <w:b/>
                <w:bCs/>
                <w:sz w:val="21"/>
                <w:szCs w:val="21"/>
                <w:lang w:val="en-US" w:eastAsia="zh-CN"/>
              </w:rPr>
            </w:pPr>
            <w:r>
              <w:rPr>
                <w:rFonts w:hint="eastAsia" w:ascii="宋体" w:hAnsi="宋体" w:cs="宋体"/>
                <w:b/>
                <w:bCs/>
                <w:sz w:val="21"/>
                <w:szCs w:val="21"/>
                <w:lang w:val="en-US" w:eastAsia="zh-CN"/>
              </w:rPr>
              <w:t>（方-绿，圆-红）</w:t>
            </w:r>
          </w:p>
        </w:tc>
        <w:tc>
          <w:tcPr>
            <w:tcW w:w="4764" w:type="dxa"/>
            <w:vAlign w:val="center"/>
          </w:tcPr>
          <w:p>
            <w:pPr>
              <w:numPr>
                <w:ilvl w:val="0"/>
                <w:numId w:val="0"/>
              </w:numPr>
              <w:jc w:val="both"/>
              <w:rPr>
                <w:rFonts w:hint="eastAsia" w:ascii="宋体" w:hAnsi="宋体" w:cs="宋体"/>
                <w:color w:val="00B050"/>
                <w:sz w:val="24"/>
                <w:szCs w:val="24"/>
                <w:vertAlign w:val="baseline"/>
                <w:lang w:val="en-US" w:eastAsia="zh-CN"/>
              </w:rPr>
            </w:pPr>
            <w:r>
              <w:rPr>
                <w:rFonts w:hint="eastAsia" w:ascii="宋体" w:hAnsi="宋体" w:cs="宋体"/>
                <w:color w:val="00B050"/>
                <w:sz w:val="24"/>
                <w:szCs w:val="24"/>
                <w:vertAlign w:val="baseline"/>
                <w:lang w:val="en-US" w:eastAsia="zh-CN"/>
              </w:rPr>
              <w:t>□ □ □ □ □ □ □ □ □ □</w:t>
            </w:r>
          </w:p>
          <w:p>
            <w:pPr>
              <w:numPr>
                <w:ilvl w:val="0"/>
                <w:numId w:val="0"/>
              </w:numPr>
              <w:jc w:val="both"/>
              <w:rPr>
                <w:rFonts w:hint="default"/>
                <w:b/>
                <w:bCs/>
                <w:sz w:val="21"/>
                <w:szCs w:val="21"/>
                <w:vertAlign w:val="baseline"/>
                <w:lang w:val="en-US" w:eastAsia="zh-CN"/>
              </w:rPr>
            </w:pPr>
            <w:r>
              <w:rPr>
                <w:rFonts w:hint="eastAsia" w:ascii="宋体" w:hAnsi="宋体" w:cs="宋体"/>
                <w:color w:val="FF0000"/>
                <w:sz w:val="24"/>
                <w:szCs w:val="24"/>
                <w:vertAlign w:val="baseline"/>
                <w:lang w:val="en-US" w:eastAsia="zh-CN"/>
              </w:rPr>
              <w:t>○ ○ ○ ○ ○ ○ ○ ○ ○ ○</w:t>
            </w:r>
            <w:r>
              <w:rPr>
                <w:rFonts w:hint="eastAsia" w:ascii="宋体" w:hAnsi="宋体" w:cs="宋体"/>
                <w:sz w:val="24"/>
                <w:szCs w:val="24"/>
                <w:vertAlign w:val="baseline"/>
                <w:lang w:val="en-US" w:eastAsia="zh-CN"/>
              </w:rPr>
              <w:t xml:space="preserve">  （ ）个</w:t>
            </w:r>
          </w:p>
        </w:tc>
        <w:tc>
          <w:tcPr>
            <w:tcW w:w="4851" w:type="dxa"/>
            <w:vAlign w:val="center"/>
          </w:tcPr>
          <w:p>
            <w:pPr>
              <w:numPr>
                <w:ilvl w:val="0"/>
                <w:numId w:val="0"/>
              </w:numPr>
              <w:jc w:val="both"/>
              <w:rPr>
                <w:rFonts w:hint="eastAsia" w:ascii="宋体" w:hAnsi="宋体" w:cs="宋体"/>
                <w:color w:val="00B050"/>
                <w:sz w:val="24"/>
                <w:szCs w:val="24"/>
                <w:vertAlign w:val="baseline"/>
                <w:lang w:val="en-US" w:eastAsia="zh-CN"/>
              </w:rPr>
            </w:pPr>
            <w:r>
              <w:rPr>
                <w:rFonts w:hint="eastAsia" w:ascii="宋体" w:hAnsi="宋体" w:cs="宋体"/>
                <w:color w:val="00B050"/>
                <w:sz w:val="24"/>
                <w:szCs w:val="24"/>
                <w:vertAlign w:val="baseline"/>
                <w:lang w:val="en-US" w:eastAsia="zh-CN"/>
              </w:rPr>
              <w:t>□ □ □ □ □ □ □ □ □ □</w:t>
            </w:r>
          </w:p>
          <w:p>
            <w:pPr>
              <w:numPr>
                <w:ilvl w:val="0"/>
                <w:numId w:val="0"/>
              </w:numPr>
              <w:jc w:val="both"/>
              <w:rPr>
                <w:rFonts w:hint="eastAsia" w:ascii="宋体" w:hAnsi="宋体" w:cs="宋体"/>
                <w:sz w:val="21"/>
                <w:szCs w:val="21"/>
                <w:vertAlign w:val="baseline"/>
                <w:lang w:val="en-US" w:eastAsia="zh-CN"/>
              </w:rPr>
            </w:pPr>
            <w:r>
              <w:rPr>
                <w:rFonts w:hint="eastAsia" w:ascii="宋体" w:hAnsi="宋体" w:cs="宋体"/>
                <w:color w:val="FF0000"/>
                <w:sz w:val="24"/>
                <w:szCs w:val="24"/>
                <w:vertAlign w:val="baseline"/>
                <w:lang w:val="en-US" w:eastAsia="zh-CN"/>
              </w:rPr>
              <w:t>○ ○ ○ ○ ○ ○ ○ ○ ○ ○</w:t>
            </w:r>
            <w:r>
              <w:rPr>
                <w:rFonts w:hint="eastAsia" w:ascii="宋体" w:hAnsi="宋体" w:cs="宋体"/>
                <w:sz w:val="24"/>
                <w:szCs w:val="24"/>
                <w:vertAlign w:val="baseline"/>
                <w:lang w:val="en-US" w:eastAsia="zh-CN"/>
              </w:rPr>
              <w:t xml:space="preserve">  （ ）个</w:t>
            </w:r>
          </w:p>
        </w:tc>
        <w:tc>
          <w:tcPr>
            <w:tcW w:w="846" w:type="dxa"/>
            <w:vAlign w:val="center"/>
          </w:tcPr>
          <w:p>
            <w:pPr>
              <w:numPr>
                <w:ilvl w:val="0"/>
                <w:numId w:val="0"/>
              </w:numPr>
              <w:jc w:val="both"/>
              <w:rPr>
                <w:rFonts w:hint="default" w:ascii="宋体" w:hAnsi="宋体" w:cs="宋体"/>
                <w:sz w:val="21"/>
                <w:szCs w:val="21"/>
                <w:vertAlign w:val="baseline"/>
                <w:lang w:val="en-US" w:eastAsia="zh-CN"/>
              </w:rPr>
            </w:pPr>
            <w:r>
              <w:rPr>
                <w:rFonts w:hint="eastAsia" w:ascii="宋体" w:hAnsi="宋体" w:cs="宋体"/>
                <w:sz w:val="21"/>
                <w:szCs w:val="21"/>
                <w:vertAlign w:val="baseline"/>
                <w:lang w:val="en-US" w:eastAsia="zh-CN"/>
              </w:rPr>
              <w:t>50</w:t>
            </w:r>
          </w:p>
        </w:tc>
        <w:tc>
          <w:tcPr>
            <w:tcW w:w="846" w:type="dxa"/>
            <w:vAlign w:val="center"/>
          </w:tcPr>
          <w:p>
            <w:pPr>
              <w:numPr>
                <w:ilvl w:val="0"/>
                <w:numId w:val="0"/>
              </w:numPr>
              <w:jc w:val="both"/>
              <w:rPr>
                <w:rFonts w:hint="eastAsia" w:ascii="宋体" w:hAnsi="宋体" w:cs="宋体"/>
                <w:sz w:val="21"/>
                <w:szCs w:val="21"/>
                <w:vertAlign w:val="baseline"/>
                <w:lang w:val="en-US" w:eastAsia="zh-CN"/>
              </w:rPr>
            </w:pPr>
          </w:p>
        </w:tc>
        <w:tc>
          <w:tcPr>
            <w:tcW w:w="847" w:type="dxa"/>
            <w:vAlign w:val="center"/>
          </w:tcPr>
          <w:p>
            <w:pPr>
              <w:numPr>
                <w:ilvl w:val="0"/>
                <w:numId w:val="0"/>
              </w:numPr>
              <w:jc w:val="both"/>
              <w:rPr>
                <w:rFonts w:hint="eastAsia" w:ascii="宋体" w:hAnsi="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909" w:type="dxa"/>
            <w:vAlign w:val="center"/>
          </w:tcPr>
          <w:p>
            <w:pPr>
              <w:numPr>
                <w:ilvl w:val="0"/>
                <w:numId w:val="0"/>
              </w:numPr>
              <w:jc w:val="both"/>
              <w:rPr>
                <w:rFonts w:hint="default"/>
                <w:b/>
                <w:bCs/>
                <w:sz w:val="21"/>
                <w:szCs w:val="21"/>
                <w:vertAlign w:val="baseline"/>
                <w:lang w:val="en-US" w:eastAsia="zh-CN"/>
              </w:rPr>
            </w:pPr>
            <w:r>
              <w:rPr>
                <w:rFonts w:hint="eastAsia"/>
                <w:b/>
                <w:bCs/>
                <w:sz w:val="21"/>
                <w:szCs w:val="21"/>
                <w:vertAlign w:val="baseline"/>
                <w:lang w:val="en-US" w:eastAsia="zh-CN"/>
              </w:rPr>
              <w:t>完成时间</w:t>
            </w:r>
          </w:p>
        </w:tc>
        <w:tc>
          <w:tcPr>
            <w:tcW w:w="4764" w:type="dxa"/>
            <w:vAlign w:val="center"/>
          </w:tcPr>
          <w:p>
            <w:pPr>
              <w:numPr>
                <w:ilvl w:val="0"/>
                <w:numId w:val="0"/>
              </w:numPr>
              <w:jc w:val="both"/>
              <w:rPr>
                <w:rFonts w:hint="default"/>
                <w:b/>
                <w:bCs/>
                <w:sz w:val="21"/>
                <w:szCs w:val="21"/>
                <w:vertAlign w:val="baseline"/>
                <w:lang w:val="en-US" w:eastAsia="zh-CN"/>
              </w:rPr>
            </w:pPr>
          </w:p>
        </w:tc>
        <w:tc>
          <w:tcPr>
            <w:tcW w:w="4851" w:type="dxa"/>
            <w:vAlign w:val="center"/>
          </w:tcPr>
          <w:p>
            <w:pPr>
              <w:numPr>
                <w:ilvl w:val="0"/>
                <w:numId w:val="0"/>
              </w:numPr>
              <w:jc w:val="both"/>
              <w:rPr>
                <w:rFonts w:hint="eastAsia" w:ascii="宋体" w:hAnsi="宋体" w:cs="宋体"/>
                <w:sz w:val="21"/>
                <w:szCs w:val="21"/>
                <w:vertAlign w:val="baseline"/>
                <w:lang w:val="en-US" w:eastAsia="zh-CN"/>
              </w:rPr>
            </w:pPr>
          </w:p>
        </w:tc>
        <w:tc>
          <w:tcPr>
            <w:tcW w:w="846" w:type="dxa"/>
            <w:vAlign w:val="center"/>
          </w:tcPr>
          <w:p>
            <w:pPr>
              <w:numPr>
                <w:ilvl w:val="0"/>
                <w:numId w:val="0"/>
              </w:numPr>
              <w:jc w:val="both"/>
              <w:rPr>
                <w:rFonts w:hint="default"/>
                <w:b w:val="0"/>
                <w:bCs w:val="0"/>
                <w:sz w:val="21"/>
                <w:szCs w:val="21"/>
                <w:vertAlign w:val="baseline"/>
                <w:lang w:val="en-US" w:eastAsia="zh-CN"/>
              </w:rPr>
            </w:pPr>
          </w:p>
        </w:tc>
        <w:tc>
          <w:tcPr>
            <w:tcW w:w="846" w:type="dxa"/>
            <w:vAlign w:val="center"/>
          </w:tcPr>
          <w:p>
            <w:pPr>
              <w:numPr>
                <w:ilvl w:val="0"/>
                <w:numId w:val="0"/>
              </w:numPr>
              <w:jc w:val="both"/>
              <w:rPr>
                <w:rFonts w:hint="eastAsia"/>
                <w:b/>
                <w:bCs/>
                <w:sz w:val="21"/>
                <w:szCs w:val="21"/>
                <w:vertAlign w:val="baseline"/>
                <w:lang w:val="en-US" w:eastAsia="zh-CN"/>
              </w:rPr>
            </w:pPr>
          </w:p>
        </w:tc>
        <w:tc>
          <w:tcPr>
            <w:tcW w:w="847" w:type="dxa"/>
            <w:vAlign w:val="center"/>
          </w:tcPr>
          <w:p>
            <w:pPr>
              <w:numPr>
                <w:ilvl w:val="0"/>
                <w:numId w:val="0"/>
              </w:numPr>
              <w:jc w:val="both"/>
              <w:rPr>
                <w:rFonts w:hint="eastAsia"/>
                <w:b/>
                <w:bCs/>
                <w:sz w:val="21"/>
                <w:szCs w:val="21"/>
                <w:vertAlign w:val="baseline"/>
                <w:lang w:val="en-US" w:eastAsia="zh-CN"/>
              </w:rPr>
            </w:pPr>
          </w:p>
        </w:tc>
      </w:tr>
    </w:tbl>
    <w:p>
      <w:pPr>
        <w:numPr>
          <w:ilvl w:val="0"/>
          <w:numId w:val="0"/>
        </w:numPr>
        <w:ind w:leftChars="0"/>
        <w:rPr>
          <w:rFonts w:hint="eastAsia"/>
          <w:b/>
          <w:bCs/>
          <w:lang w:val="en-US" w:eastAsia="zh-CN"/>
        </w:rPr>
      </w:pPr>
    </w:p>
    <w:p>
      <w:pPr>
        <w:numPr>
          <w:ilvl w:val="0"/>
          <w:numId w:val="0"/>
        </w:numPr>
        <w:ind w:leftChars="0"/>
        <w:rPr>
          <w:rFonts w:hint="eastAsia"/>
          <w:lang w:val="en-US" w:eastAsia="zh-CN"/>
        </w:rPr>
      </w:pPr>
      <w:r>
        <w:rPr>
          <w:rFonts w:hint="eastAsia"/>
          <w:b/>
          <w:bCs/>
          <w:lang w:val="en-US" w:eastAsia="zh-CN"/>
        </w:rPr>
        <w:t>记录员：                                    裁判员签字：                                  参赛队签字：</w:t>
      </w:r>
      <w:r>
        <w:rPr>
          <w:rFonts w:hint="eastAsia"/>
          <w:lang w:val="en-US" w:eastAsia="zh-CN"/>
        </w:rPr>
        <w:t xml:space="preserve">               </w:t>
      </w:r>
    </w:p>
    <w:p/>
    <w:p>
      <w:pPr>
        <w:rPr>
          <w:rFonts w:hint="eastAsia" w:ascii="宋体" w:hAnsi="宋体"/>
          <w:sz w:val="24"/>
        </w:rPr>
      </w:pPr>
    </w:p>
    <w:p>
      <w:pPr>
        <w:rPr>
          <w:rFonts w:hint="eastAsia" w:ascii="宋体" w:hAnsi="宋体"/>
          <w:sz w:val="24"/>
        </w:rPr>
        <w:sectPr>
          <w:pgSz w:w="16838" w:h="11906" w:orient="landscape"/>
          <w:pgMar w:top="1080" w:right="1440" w:bottom="1080" w:left="1440" w:header="851" w:footer="1247" w:gutter="0"/>
          <w:pgNumType w:fmt="numberInDash"/>
          <w:cols w:space="720" w:num="1"/>
          <w:titlePg/>
          <w:docGrid w:type="lines" w:linePitch="312" w:charSpace="0"/>
        </w:sectPr>
      </w:pPr>
      <w:r>
        <w:rPr>
          <w:rFonts w:hint="eastAsia" w:ascii="宋体" w:hAnsi="宋体"/>
          <w:sz w:val="24"/>
        </w:rPr>
        <w:br w:type="page"/>
      </w:r>
    </w:p>
    <w:p>
      <w:pPr>
        <w:rPr>
          <w:rFonts w:ascii="微软雅黑" w:hAnsi="微软雅黑" w:eastAsia="微软雅黑"/>
          <w:b/>
          <w:bCs/>
          <w:sz w:val="28"/>
          <w:szCs w:val="28"/>
        </w:rPr>
      </w:pPr>
      <w:r>
        <w:rPr>
          <w:rFonts w:hint="eastAsia" w:ascii="微软雅黑" w:hAnsi="微软雅黑" w:eastAsia="微软雅黑"/>
          <w:b/>
          <w:bCs/>
          <w:sz w:val="28"/>
          <w:szCs w:val="28"/>
          <w:lang w:val="en-US" w:eastAsia="zh-CN"/>
        </w:rPr>
        <w:t>五</w:t>
      </w:r>
      <w:r>
        <w:rPr>
          <w:rFonts w:hint="eastAsia" w:ascii="微软雅黑" w:hAnsi="微软雅黑" w:eastAsia="微软雅黑"/>
          <w:b/>
          <w:bCs/>
          <w:sz w:val="28"/>
          <w:szCs w:val="28"/>
        </w:rPr>
        <w:t>、智能配送无人机赛项</w:t>
      </w:r>
    </w:p>
    <w:p>
      <w:pPr>
        <w:tabs>
          <w:tab w:val="left" w:pos="1080"/>
        </w:tabs>
        <w:spacing w:line="300" w:lineRule="auto"/>
        <w:rPr>
          <w:rFonts w:ascii="微软雅黑" w:hAnsi="微软雅黑" w:eastAsia="微软雅黑"/>
          <w:b/>
          <w:bCs/>
          <w:sz w:val="28"/>
          <w:szCs w:val="28"/>
        </w:rPr>
      </w:pPr>
      <w:r>
        <w:rPr>
          <w:rFonts w:hint="eastAsia" w:ascii="微软雅黑" w:hAnsi="微软雅黑" w:eastAsia="微软雅黑"/>
          <w:b/>
          <w:bCs/>
          <w:sz w:val="28"/>
          <w:szCs w:val="28"/>
        </w:rPr>
        <w:t>1、对参赛作品</w:t>
      </w:r>
      <w:r>
        <w:rPr>
          <w:rFonts w:ascii="微软雅黑" w:hAnsi="微软雅黑" w:eastAsia="微软雅黑"/>
          <w:b/>
          <w:bCs/>
          <w:sz w:val="28"/>
          <w:szCs w:val="28"/>
        </w:rPr>
        <w:t>/内容的要求</w:t>
      </w:r>
    </w:p>
    <w:p>
      <w:pPr>
        <w:tabs>
          <w:tab w:val="left" w:pos="1620"/>
        </w:tabs>
        <w:spacing w:line="360" w:lineRule="auto"/>
        <w:ind w:left="-2" w:leftChars="-1" w:firstLine="470" w:firstLineChars="196"/>
        <w:rPr>
          <w:rFonts w:ascii="宋体" w:hAnsi="宋体"/>
          <w:bCs/>
          <w:sz w:val="24"/>
        </w:rPr>
      </w:pPr>
      <w:r>
        <w:rPr>
          <w:rFonts w:hint="eastAsia" w:ascii="宋体" w:hAnsi="宋体"/>
          <w:bCs/>
          <w:sz w:val="24"/>
        </w:rPr>
        <w:t>以未来智能无人机配送为主题，结合实际应用场景，自主设计并制作一架按照给定任务完成货物配送的多旋翼智能无人机</w:t>
      </w:r>
      <w:r>
        <w:rPr>
          <w:rFonts w:hint="eastAsia" w:ascii="宋体" w:hAnsi="宋体" w:cs="宋体"/>
          <w:sz w:val="24"/>
        </w:rPr>
        <w:t>（简称：无人机）</w:t>
      </w:r>
      <w:r>
        <w:rPr>
          <w:rFonts w:hint="eastAsia" w:ascii="宋体" w:hAnsi="宋体"/>
          <w:bCs/>
          <w:sz w:val="24"/>
        </w:rPr>
        <w:t>。该无人机能够</w:t>
      </w:r>
      <w:r>
        <w:rPr>
          <w:rFonts w:hint="eastAsia" w:ascii="宋体" w:hAnsi="宋体"/>
          <w:bCs/>
          <w:color w:val="000000"/>
          <w:sz w:val="24"/>
        </w:rPr>
        <w:t>自主或遥控</w:t>
      </w:r>
      <w:r>
        <w:rPr>
          <w:rFonts w:hint="eastAsia" w:ascii="宋体" w:hAnsi="宋体"/>
          <w:bCs/>
          <w:sz w:val="24"/>
        </w:rPr>
        <w:t>完成“识别货物、搬运货物、越障、投递货物”等任务。</w:t>
      </w:r>
    </w:p>
    <w:p>
      <w:pPr>
        <w:tabs>
          <w:tab w:val="left" w:pos="1620"/>
        </w:tabs>
        <w:spacing w:line="360" w:lineRule="auto"/>
        <w:rPr>
          <w:rFonts w:ascii="宋体" w:hAnsi="宋体"/>
          <w:b/>
          <w:bCs/>
          <w:sz w:val="24"/>
        </w:rPr>
      </w:pPr>
      <w:r>
        <w:rPr>
          <w:rFonts w:hint="eastAsia" w:ascii="宋体" w:hAnsi="宋体"/>
          <w:b/>
          <w:bCs/>
          <w:sz w:val="24"/>
        </w:rPr>
        <w:t xml:space="preserve">1.1 </w:t>
      </w:r>
      <w:r>
        <w:rPr>
          <w:rFonts w:ascii="宋体" w:hAnsi="宋体"/>
          <w:b/>
          <w:bCs/>
          <w:sz w:val="24"/>
        </w:rPr>
        <w:t>功能要求</w:t>
      </w:r>
    </w:p>
    <w:p>
      <w:pPr>
        <w:tabs>
          <w:tab w:val="left" w:pos="1080"/>
        </w:tabs>
        <w:spacing w:line="360" w:lineRule="auto"/>
        <w:ind w:firstLine="424" w:firstLineChars="177"/>
        <w:rPr>
          <w:rFonts w:hint="default" w:ascii="宋体" w:hAnsi="宋体" w:eastAsia="宋体"/>
          <w:bCs/>
          <w:sz w:val="24"/>
          <w:lang w:val="en-US" w:eastAsia="zh-CN"/>
        </w:rPr>
      </w:pPr>
      <w:r>
        <w:rPr>
          <w:rFonts w:hint="eastAsia" w:ascii="宋体" w:hAnsi="宋体"/>
          <w:bCs/>
          <w:sz w:val="24"/>
        </w:rPr>
        <w:t>无人机应具备自主定位、路径规划、目标识别、货物搬运与投递等功能</w:t>
      </w:r>
      <w:r>
        <w:rPr>
          <w:rFonts w:hint="eastAsia" w:ascii="宋体" w:hAnsi="宋体"/>
          <w:bCs/>
          <w:sz w:val="24"/>
          <w:lang w:eastAsia="zh-CN"/>
        </w:rPr>
        <w:t>；</w:t>
      </w:r>
      <w:r>
        <w:rPr>
          <w:rFonts w:hint="eastAsia" w:ascii="宋体" w:hAnsi="宋体"/>
          <w:bCs/>
          <w:sz w:val="24"/>
        </w:rPr>
        <w:t>无人机有自主和遥控两种运行模式，并具有一键降落、一键锁桨的安全防护功能</w:t>
      </w:r>
      <w:r>
        <w:rPr>
          <w:rFonts w:hint="eastAsia" w:ascii="宋体" w:hAnsi="宋体"/>
          <w:bCs/>
          <w:sz w:val="24"/>
          <w:lang w:eastAsia="zh-CN"/>
        </w:rPr>
        <w:t>；</w:t>
      </w:r>
      <w:r>
        <w:rPr>
          <w:rFonts w:hint="eastAsia" w:ascii="宋体" w:hAnsi="宋体"/>
          <w:bCs/>
          <w:sz w:val="24"/>
          <w:lang w:val="en-US" w:eastAsia="zh-CN"/>
        </w:rPr>
        <w:t>具有固定装置，满足物料在运送过程稳定。</w:t>
      </w:r>
    </w:p>
    <w:p>
      <w:pPr>
        <w:tabs>
          <w:tab w:val="left" w:pos="1620"/>
        </w:tabs>
        <w:spacing w:line="360" w:lineRule="auto"/>
        <w:rPr>
          <w:rFonts w:ascii="宋体" w:hAnsi="宋体"/>
          <w:b/>
          <w:bCs/>
          <w:sz w:val="24"/>
        </w:rPr>
      </w:pPr>
      <w:r>
        <w:rPr>
          <w:rFonts w:hint="eastAsia" w:ascii="宋体" w:hAnsi="宋体"/>
          <w:b/>
          <w:bCs/>
          <w:sz w:val="24"/>
        </w:rPr>
        <w:t>1.2 电控与驱动要求</w:t>
      </w:r>
      <w:r>
        <w:rPr>
          <w:rFonts w:ascii="宋体" w:hAnsi="宋体"/>
          <w:b/>
          <w:bCs/>
          <w:sz w:val="24"/>
        </w:rPr>
        <w:t xml:space="preserve"> </w:t>
      </w:r>
    </w:p>
    <w:p>
      <w:pPr>
        <w:tabs>
          <w:tab w:val="left" w:pos="1620"/>
        </w:tabs>
        <w:spacing w:line="360" w:lineRule="auto"/>
        <w:ind w:left="-2" w:leftChars="-1" w:firstLine="470" w:firstLineChars="196"/>
        <w:rPr>
          <w:rFonts w:ascii="微软雅黑" w:hAnsi="微软雅黑"/>
          <w:sz w:val="28"/>
          <w:szCs w:val="28"/>
        </w:rPr>
      </w:pPr>
      <w:r>
        <w:rPr>
          <w:rFonts w:hint="eastAsia" w:ascii="宋体" w:hAnsi="宋体"/>
          <w:bCs/>
          <w:sz w:val="24"/>
        </w:rPr>
        <w:t>无人机</w:t>
      </w:r>
      <w:r>
        <w:rPr>
          <w:rFonts w:hint="eastAsia" w:ascii="宋体" w:hAnsi="宋体"/>
          <w:sz w:val="24"/>
        </w:rPr>
        <w:t>所用传感器、控制器和电机的种类及数量不限，鼓励采用AI技术，</w:t>
      </w:r>
      <w:r>
        <w:rPr>
          <w:rFonts w:hint="eastAsia" w:ascii="宋体" w:hAnsi="宋体"/>
          <w:bCs/>
          <w:sz w:val="24"/>
        </w:rPr>
        <w:t>无人机</w:t>
      </w:r>
      <w:r>
        <w:rPr>
          <w:rFonts w:hint="eastAsia" w:ascii="宋体" w:hAnsi="宋体"/>
          <w:sz w:val="24"/>
        </w:rPr>
        <w:t>只能</w:t>
      </w:r>
      <w:r>
        <w:rPr>
          <w:rFonts w:hint="eastAsia" w:ascii="宋体" w:hAnsi="宋体"/>
          <w:bCs/>
          <w:sz w:val="24"/>
        </w:rPr>
        <w:t>采用电驱动，电池供电</w:t>
      </w:r>
      <w:r>
        <w:rPr>
          <w:rFonts w:hint="eastAsia" w:ascii="宋体" w:hAnsi="宋体" w:cs="宋体"/>
          <w:sz w:val="24"/>
        </w:rPr>
        <w:t>（蓄电池除外）</w:t>
      </w:r>
      <w:r>
        <w:rPr>
          <w:rFonts w:hint="eastAsia" w:ascii="宋体" w:hAnsi="宋体"/>
          <w:bCs/>
          <w:sz w:val="24"/>
        </w:rPr>
        <w:t>，供电电压限制在</w:t>
      </w:r>
      <w:r>
        <w:rPr>
          <w:rFonts w:ascii="宋体" w:hAnsi="宋体"/>
          <w:bCs/>
          <w:sz w:val="24"/>
        </w:rPr>
        <w:t>17V</w:t>
      </w:r>
      <w:r>
        <w:rPr>
          <w:rFonts w:hint="eastAsia" w:ascii="宋体" w:hAnsi="宋体"/>
          <w:bCs/>
          <w:sz w:val="24"/>
        </w:rPr>
        <w:t>（含1</w:t>
      </w:r>
      <w:r>
        <w:rPr>
          <w:rFonts w:ascii="宋体" w:hAnsi="宋体"/>
          <w:bCs/>
          <w:sz w:val="24"/>
        </w:rPr>
        <w:t>7</w:t>
      </w:r>
      <w:r>
        <w:rPr>
          <w:rFonts w:hint="eastAsia" w:ascii="宋体" w:hAnsi="宋体"/>
          <w:bCs/>
          <w:sz w:val="24"/>
        </w:rPr>
        <w:t>V）以下，电池随无人机装载，每轮比赛过程中不能更换。</w:t>
      </w:r>
    </w:p>
    <w:p>
      <w:pPr>
        <w:tabs>
          <w:tab w:val="left" w:pos="1620"/>
        </w:tabs>
        <w:spacing w:line="360" w:lineRule="auto"/>
        <w:rPr>
          <w:rFonts w:ascii="宋体" w:hAnsi="宋体"/>
          <w:b/>
          <w:bCs/>
          <w:sz w:val="24"/>
        </w:rPr>
      </w:pPr>
      <w:r>
        <w:rPr>
          <w:rFonts w:hint="eastAsia" w:ascii="宋体" w:hAnsi="宋体"/>
          <w:b/>
          <w:bCs/>
          <w:sz w:val="24"/>
        </w:rPr>
        <w:t>1.3 机械结构要求</w:t>
      </w:r>
    </w:p>
    <w:p>
      <w:pPr>
        <w:tabs>
          <w:tab w:val="left" w:pos="1620"/>
        </w:tabs>
        <w:spacing w:line="360" w:lineRule="auto"/>
        <w:ind w:left="-2" w:leftChars="-1" w:firstLine="470" w:firstLineChars="196"/>
        <w:rPr>
          <w:rFonts w:ascii="微软雅黑" w:hAnsi="微软雅黑" w:eastAsia="微软雅黑"/>
          <w:szCs w:val="21"/>
        </w:rPr>
      </w:pPr>
      <w:r>
        <w:rPr>
          <w:rFonts w:hint="eastAsia" w:ascii="宋体" w:hAnsi="宋体"/>
          <w:bCs/>
          <w:sz w:val="24"/>
        </w:rPr>
        <w:t>自主</w:t>
      </w:r>
      <w:r>
        <w:rPr>
          <w:rFonts w:hint="eastAsia" w:ascii="宋体" w:hAnsi="宋体"/>
          <w:sz w:val="24"/>
        </w:rPr>
        <w:t>设计并制造无人机的机械部分，除标准件外，非标零件应自主设计和制造，不允许使用购买的成品套件拼装而成。</w:t>
      </w:r>
    </w:p>
    <w:p>
      <w:pPr>
        <w:tabs>
          <w:tab w:val="left" w:pos="1620"/>
        </w:tabs>
        <w:spacing w:line="360" w:lineRule="auto"/>
        <w:rPr>
          <w:rFonts w:ascii="宋体" w:hAnsi="宋体"/>
          <w:b/>
          <w:bCs/>
          <w:sz w:val="24"/>
        </w:rPr>
      </w:pPr>
      <w:r>
        <w:rPr>
          <w:rFonts w:hint="eastAsia" w:ascii="宋体" w:hAnsi="宋体"/>
          <w:b/>
          <w:bCs/>
          <w:sz w:val="24"/>
        </w:rPr>
        <w:t>1.4 外形尺寸要求</w:t>
      </w:r>
    </w:p>
    <w:p>
      <w:pPr>
        <w:tabs>
          <w:tab w:val="left" w:pos="1080"/>
        </w:tabs>
        <w:spacing w:line="360" w:lineRule="auto"/>
        <w:ind w:firstLine="424" w:firstLineChars="177"/>
        <w:rPr>
          <w:rFonts w:ascii="宋体" w:hAnsi="宋体"/>
          <w:sz w:val="24"/>
        </w:rPr>
      </w:pPr>
      <w:r>
        <w:rPr>
          <w:rFonts w:hint="eastAsia" w:ascii="宋体" w:hAnsi="宋体"/>
          <w:bCs/>
          <w:sz w:val="24"/>
        </w:rPr>
        <w:t>无人机对角线方向旋翼转轴间距不大于450±5（mm）。</w:t>
      </w:r>
    </w:p>
    <w:p>
      <w:pPr>
        <w:tabs>
          <w:tab w:val="left" w:pos="1080"/>
        </w:tabs>
        <w:spacing w:line="300" w:lineRule="auto"/>
        <w:rPr>
          <w:rFonts w:ascii="微软雅黑" w:hAnsi="微软雅黑" w:eastAsia="微软雅黑"/>
          <w:b/>
          <w:bCs/>
          <w:sz w:val="28"/>
          <w:szCs w:val="28"/>
        </w:rPr>
      </w:pPr>
      <w:r>
        <w:rPr>
          <w:rFonts w:hint="eastAsia" w:ascii="微软雅黑" w:hAnsi="微软雅黑" w:eastAsia="微软雅黑"/>
          <w:b/>
          <w:bCs/>
          <w:sz w:val="28"/>
          <w:szCs w:val="28"/>
          <w:lang w:val="en-US" w:eastAsia="zh-CN"/>
        </w:rPr>
        <w:t>2</w:t>
      </w:r>
      <w:r>
        <w:rPr>
          <w:rFonts w:hint="eastAsia" w:ascii="微软雅黑" w:hAnsi="微软雅黑" w:eastAsia="微软雅黑"/>
          <w:b/>
          <w:bCs/>
          <w:sz w:val="28"/>
          <w:szCs w:val="28"/>
        </w:rPr>
        <w:t>、对运行环境的要求</w:t>
      </w:r>
    </w:p>
    <w:p>
      <w:pPr>
        <w:tabs>
          <w:tab w:val="left" w:pos="1620"/>
        </w:tabs>
        <w:spacing w:before="156" w:beforeLines="50" w:line="360" w:lineRule="auto"/>
        <w:rPr>
          <w:rFonts w:ascii="宋体" w:hAnsi="宋体"/>
          <w:b/>
          <w:bCs/>
          <w:sz w:val="24"/>
        </w:rPr>
      </w:pPr>
      <w:r>
        <w:rPr>
          <w:rFonts w:hint="eastAsia" w:ascii="宋体" w:hAnsi="宋体"/>
          <w:b/>
          <w:bCs/>
          <w:sz w:val="24"/>
          <w:lang w:val="en-US" w:eastAsia="zh-CN"/>
        </w:rPr>
        <w:t>2</w:t>
      </w:r>
      <w:r>
        <w:rPr>
          <w:rFonts w:hint="eastAsia" w:ascii="宋体" w:hAnsi="宋体"/>
          <w:b/>
          <w:bCs/>
          <w:sz w:val="24"/>
        </w:rPr>
        <w:t xml:space="preserve">.1 </w:t>
      </w:r>
      <w:r>
        <w:rPr>
          <w:rFonts w:ascii="宋体" w:hAnsi="宋体"/>
          <w:b/>
          <w:bCs/>
          <w:sz w:val="24"/>
        </w:rPr>
        <w:t>运行场地</w:t>
      </w:r>
    </w:p>
    <w:p>
      <w:pPr>
        <w:tabs>
          <w:tab w:val="left" w:pos="1080"/>
        </w:tabs>
        <w:spacing w:line="360" w:lineRule="auto"/>
        <w:ind w:firstLine="480" w:firstLineChars="200"/>
        <w:rPr>
          <w:rFonts w:ascii="宋体" w:hAnsi="宋体"/>
          <w:bCs/>
          <w:sz w:val="24"/>
        </w:rPr>
      </w:pPr>
      <w:r>
        <w:rPr>
          <w:rFonts w:hint="eastAsia" w:ascii="宋体" w:hAnsi="宋体"/>
          <w:bCs/>
          <w:sz w:val="24"/>
        </w:rPr>
        <w:t>赛场尺寸为4000</w:t>
      </w:r>
      <w:r>
        <w:rPr>
          <w:rFonts w:hint="eastAsia" w:ascii="宋体" w:hAnsi="宋体" w:cs="宋体"/>
          <w:sz w:val="24"/>
        </w:rPr>
        <w:t>×</w:t>
      </w:r>
      <w:r>
        <w:rPr>
          <w:rFonts w:hint="eastAsia" w:ascii="宋体" w:hAnsi="宋体"/>
          <w:bCs/>
          <w:sz w:val="24"/>
        </w:rPr>
        <w:t>4000mm（长</w:t>
      </w:r>
      <w:r>
        <w:rPr>
          <w:rFonts w:hint="eastAsia" w:ascii="宋体" w:hAnsi="宋体" w:cs="宋体"/>
          <w:sz w:val="24"/>
        </w:rPr>
        <w:t>×</w:t>
      </w:r>
      <w:r>
        <w:rPr>
          <w:rFonts w:hint="eastAsia" w:ascii="宋体" w:hAnsi="宋体"/>
          <w:bCs/>
          <w:sz w:val="24"/>
        </w:rPr>
        <w:t>宽），场地边缘有宽度为10mm的黑色边界，距离比赛场地边界约500mm外设置安全隔离网尺寸为5000</w:t>
      </w:r>
      <w:r>
        <w:rPr>
          <w:rFonts w:hint="eastAsia" w:ascii="宋体" w:hAnsi="宋体" w:cs="宋体"/>
          <w:sz w:val="24"/>
        </w:rPr>
        <w:t>×5000×4000mm</w:t>
      </w:r>
      <w:r>
        <w:rPr>
          <w:rFonts w:hint="eastAsia" w:ascii="宋体" w:hAnsi="宋体"/>
          <w:bCs/>
          <w:sz w:val="24"/>
        </w:rPr>
        <w:t>（长</w:t>
      </w:r>
      <w:r>
        <w:rPr>
          <w:rFonts w:hint="eastAsia" w:ascii="宋体" w:hAnsi="宋体" w:cs="宋体"/>
          <w:sz w:val="24"/>
        </w:rPr>
        <w:t>×</w:t>
      </w:r>
      <w:r>
        <w:rPr>
          <w:rFonts w:hint="eastAsia" w:ascii="宋体" w:hAnsi="宋体"/>
          <w:bCs/>
          <w:sz w:val="24"/>
        </w:rPr>
        <w:t>宽</w:t>
      </w:r>
      <w:r>
        <w:rPr>
          <w:rFonts w:hint="eastAsia" w:ascii="宋体" w:hAnsi="宋体" w:cs="宋体"/>
          <w:sz w:val="24"/>
        </w:rPr>
        <w:t>×高</w:t>
      </w:r>
      <w:r>
        <w:rPr>
          <w:rFonts w:hint="eastAsia" w:ascii="宋体" w:hAnsi="宋体"/>
          <w:bCs/>
          <w:sz w:val="24"/>
        </w:rPr>
        <w:t>）。</w:t>
      </w:r>
    </w:p>
    <w:p>
      <w:pPr>
        <w:tabs>
          <w:tab w:val="left" w:pos="1080"/>
          <w:tab w:val="left" w:pos="4536"/>
        </w:tabs>
        <w:spacing w:line="360" w:lineRule="auto"/>
        <w:ind w:firstLine="480" w:firstLineChars="200"/>
        <w:rPr>
          <w:rFonts w:ascii="宋体" w:hAnsi="宋体"/>
          <w:bCs/>
          <w:sz w:val="24"/>
        </w:rPr>
      </w:pPr>
      <w:r>
        <w:rPr>
          <w:rFonts w:hint="eastAsia" w:ascii="宋体" w:hAnsi="宋体" w:cs="宋体"/>
          <w:sz w:val="24"/>
        </w:rPr>
        <w:t>如图1所示，</w:t>
      </w:r>
      <w:r>
        <w:rPr>
          <w:rFonts w:hint="eastAsia" w:ascii="宋体" w:hAnsi="宋体"/>
          <w:bCs/>
          <w:sz w:val="24"/>
        </w:rPr>
        <w:t>场地内设起降区（H区</w:t>
      </w:r>
      <w:r>
        <w:rPr>
          <w:rFonts w:hint="eastAsia" w:ascii="宋体" w:hAnsi="宋体"/>
          <w:bCs/>
          <w:color w:val="000000"/>
          <w:sz w:val="24"/>
        </w:rPr>
        <w:t>）</w:t>
      </w:r>
      <w:r>
        <w:rPr>
          <w:rFonts w:hint="eastAsia" w:ascii="宋体" w:hAnsi="宋体"/>
          <w:bCs/>
          <w:sz w:val="24"/>
        </w:rPr>
        <w:t>、三个货物放置区A、B、C，以及障碍物（建筑物、灯柱等）若干。起降区H</w:t>
      </w:r>
      <w:r>
        <w:rPr>
          <w:rFonts w:hint="eastAsia" w:ascii="宋体" w:hAnsi="宋体"/>
          <w:bCs/>
          <w:color w:val="000000"/>
          <w:sz w:val="24"/>
        </w:rPr>
        <w:t>尺寸为600</w:t>
      </w:r>
      <w:r>
        <w:rPr>
          <w:rFonts w:hint="eastAsia" w:ascii="宋体" w:hAnsi="宋体" w:cs="宋体"/>
          <w:color w:val="000000"/>
          <w:sz w:val="24"/>
        </w:rPr>
        <w:t>×600mm</w:t>
      </w:r>
      <w:r>
        <w:rPr>
          <w:rFonts w:hint="eastAsia" w:ascii="宋体" w:hAnsi="宋体"/>
          <w:bCs/>
          <w:color w:val="000000"/>
          <w:sz w:val="24"/>
        </w:rPr>
        <w:t>，其中心点距场地两个边沿的尺寸为1000mm，货物放置区A的直径为500mm，A区中心点距场地边界的尺寸为1000mm；货物放置区B、C的直径为250mm，B区、C区中心位于距边界1000</w:t>
      </w:r>
      <w:r>
        <w:rPr>
          <w:bCs/>
          <w:color w:val="000000"/>
          <w:sz w:val="24"/>
        </w:rPr>
        <w:t>~</w:t>
      </w:r>
      <w:r>
        <w:rPr>
          <w:rFonts w:hint="eastAsia" w:ascii="宋体" w:hAnsi="宋体"/>
          <w:bCs/>
          <w:color w:val="000000"/>
          <w:sz w:val="24"/>
        </w:rPr>
        <w:t>1500mm之间，现场确定。B区内有简易图形（如Z、H、W等任意一个图形），C区内放</w:t>
      </w:r>
      <w:r>
        <w:rPr>
          <w:rFonts w:hint="eastAsia" w:ascii="宋体" w:hAnsi="宋体"/>
          <w:bCs/>
          <w:sz w:val="24"/>
        </w:rPr>
        <w:t>置人、车、房子任意一个贴图。起降区与B点之间有建筑物，建筑物尺寸为500</w:t>
      </w:r>
      <w:r>
        <w:rPr>
          <w:rFonts w:hint="eastAsia" w:ascii="宋体" w:hAnsi="宋体" w:cs="宋体"/>
          <w:sz w:val="24"/>
        </w:rPr>
        <w:t>×350×2000mm</w:t>
      </w:r>
      <w:r>
        <w:rPr>
          <w:rFonts w:hint="eastAsia" w:ascii="宋体" w:hAnsi="宋体"/>
          <w:bCs/>
          <w:sz w:val="24"/>
        </w:rPr>
        <w:t>（长</w:t>
      </w:r>
      <w:r>
        <w:rPr>
          <w:rFonts w:hint="eastAsia" w:ascii="宋体" w:hAnsi="宋体" w:cs="宋体"/>
          <w:sz w:val="24"/>
        </w:rPr>
        <w:t>×</w:t>
      </w:r>
      <w:r>
        <w:rPr>
          <w:rFonts w:hint="eastAsia" w:ascii="宋体" w:hAnsi="宋体"/>
          <w:bCs/>
          <w:sz w:val="24"/>
        </w:rPr>
        <w:t>宽</w:t>
      </w:r>
      <w:r>
        <w:rPr>
          <w:rFonts w:hint="eastAsia" w:ascii="宋体" w:hAnsi="宋体" w:cs="宋体"/>
          <w:sz w:val="24"/>
        </w:rPr>
        <w:t>×高</w:t>
      </w:r>
      <w:r>
        <w:rPr>
          <w:rFonts w:hint="eastAsia" w:ascii="宋体" w:hAnsi="宋体"/>
          <w:bCs/>
          <w:sz w:val="24"/>
        </w:rPr>
        <w:t>），位于货物区与B区中心连线中点的±250mm范围内，现场决定。起降区与C点之间有灯柱，灯柱尺寸为100</w:t>
      </w:r>
      <w:r>
        <w:rPr>
          <w:rFonts w:hint="eastAsia" w:ascii="宋体" w:hAnsi="宋体" w:cs="宋体"/>
          <w:sz w:val="24"/>
        </w:rPr>
        <w:t>×</w:t>
      </w:r>
      <w:r>
        <w:rPr>
          <w:rFonts w:hint="eastAsia" w:ascii="宋体" w:hAnsi="宋体"/>
          <w:bCs/>
          <w:sz w:val="24"/>
        </w:rPr>
        <w:t>2000mm（直径</w:t>
      </w:r>
      <w:r>
        <w:rPr>
          <w:rFonts w:hint="eastAsia" w:ascii="宋体" w:hAnsi="宋体" w:cs="宋体"/>
          <w:sz w:val="24"/>
        </w:rPr>
        <w:t>×高</w:t>
      </w:r>
      <w:r>
        <w:rPr>
          <w:rFonts w:hint="eastAsia" w:ascii="宋体" w:hAnsi="宋体"/>
          <w:bCs/>
          <w:sz w:val="24"/>
        </w:rPr>
        <w:t>），位于货物区与C区中心连线中点±500mm范围内，现场决定。</w:t>
      </w:r>
    </w:p>
    <w:p>
      <w:pPr>
        <w:tabs>
          <w:tab w:val="left" w:pos="1080"/>
        </w:tabs>
        <w:spacing w:line="360" w:lineRule="auto"/>
        <w:ind w:firstLine="480" w:firstLineChars="200"/>
        <w:rPr>
          <w:rFonts w:ascii="宋体" w:hAnsi="宋体"/>
          <w:bCs/>
          <w:sz w:val="24"/>
        </w:rPr>
      </w:pPr>
      <w:r>
        <w:rPr>
          <w:rFonts w:hint="eastAsia" w:ascii="宋体" w:hAnsi="宋体"/>
          <w:bCs/>
          <w:sz w:val="24"/>
        </w:rPr>
        <w:t>三个货物由人工放置在无人机的货仓内，货仓内应设置有货物固定装置，使货物在任何方向不能移动。初赛时，A区为标靶（尺寸如表</w:t>
      </w:r>
      <w:r>
        <w:rPr>
          <w:rFonts w:hint="eastAsia" w:ascii="宋体" w:hAnsi="宋体"/>
          <w:bCs/>
          <w:sz w:val="24"/>
          <w:lang w:val="en-US" w:eastAsia="zh-CN"/>
        </w:rPr>
        <w:t>2</w:t>
      </w:r>
      <w:r>
        <w:rPr>
          <w:rFonts w:hint="eastAsia" w:ascii="宋体" w:hAnsi="宋体"/>
          <w:bCs/>
          <w:sz w:val="24"/>
        </w:rPr>
        <w:t>所示，</w:t>
      </w:r>
      <w:r>
        <w:rPr>
          <w:rFonts w:hint="eastAsia" w:ascii="宋体" w:hAnsi="宋体" w:cs="宋体"/>
          <w:sz w:val="24"/>
        </w:rPr>
        <w:t>线宽为5mm。</w:t>
      </w:r>
      <w:r>
        <w:rPr>
          <w:rFonts w:hint="eastAsia" w:ascii="宋体" w:hAnsi="宋体"/>
          <w:bCs/>
          <w:sz w:val="24"/>
        </w:rPr>
        <w:t>）、B区为图形W、C区为汽车贴图。</w:t>
      </w:r>
    </w:p>
    <w:p>
      <w:pPr>
        <w:tabs>
          <w:tab w:val="left" w:pos="1080"/>
        </w:tabs>
        <w:spacing w:line="300" w:lineRule="auto"/>
        <w:jc w:val="center"/>
        <w:rPr>
          <w:rFonts w:ascii="宋体" w:hAnsi="宋体"/>
          <w:bCs/>
          <w:sz w:val="24"/>
        </w:rPr>
      </w:pPr>
      <w:r>
        <w:rPr>
          <w:rFonts w:ascii="宋体" w:hAnsi="宋体"/>
          <w:sz w:val="24"/>
        </w:rPr>
        <w:drawing>
          <wp:inline distT="0" distB="0" distL="114300" distR="114300">
            <wp:extent cx="4414520" cy="4319905"/>
            <wp:effectExtent l="0" t="0" r="5080"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8"/>
                    <a:stretch>
                      <a:fillRect/>
                    </a:stretch>
                  </pic:blipFill>
                  <pic:spPr>
                    <a:xfrm>
                      <a:off x="0" y="0"/>
                      <a:ext cx="4414520" cy="4319905"/>
                    </a:xfrm>
                    <a:prstGeom prst="rect">
                      <a:avLst/>
                    </a:prstGeom>
                    <a:noFill/>
                    <a:ln>
                      <a:noFill/>
                    </a:ln>
                  </pic:spPr>
                </pic:pic>
              </a:graphicData>
            </a:graphic>
          </wp:inline>
        </w:drawing>
      </w:r>
    </w:p>
    <w:p>
      <w:pPr>
        <w:tabs>
          <w:tab w:val="left" w:pos="1080"/>
        </w:tabs>
        <w:spacing w:line="360" w:lineRule="auto"/>
        <w:jc w:val="center"/>
        <w:rPr>
          <w:rFonts w:ascii="宋体" w:hAnsi="宋体"/>
          <w:bCs/>
          <w:sz w:val="24"/>
        </w:rPr>
      </w:pPr>
      <w:r>
        <w:rPr>
          <w:rFonts w:hint="eastAsia" w:ascii="宋体" w:hAnsi="宋体"/>
          <w:bCs/>
          <w:sz w:val="24"/>
        </w:rPr>
        <w:t>图1</w:t>
      </w:r>
      <w:r>
        <w:rPr>
          <w:rFonts w:ascii="宋体" w:hAnsi="宋体"/>
          <w:bCs/>
          <w:sz w:val="24"/>
        </w:rPr>
        <w:t xml:space="preserve"> </w:t>
      </w:r>
      <w:r>
        <w:rPr>
          <w:rFonts w:hint="eastAsia" w:ascii="宋体" w:hAnsi="宋体"/>
          <w:bCs/>
          <w:sz w:val="24"/>
        </w:rPr>
        <w:t>初赛赛场示意图</w:t>
      </w:r>
    </w:p>
    <w:p>
      <w:pPr>
        <w:tabs>
          <w:tab w:val="left" w:pos="1080"/>
        </w:tabs>
        <w:spacing w:line="360" w:lineRule="auto"/>
        <w:jc w:val="center"/>
        <w:rPr>
          <w:rFonts w:ascii="宋体" w:hAnsi="宋体"/>
          <w:bCs/>
          <w:sz w:val="24"/>
        </w:rPr>
      </w:pPr>
    </w:p>
    <w:p>
      <w:pPr>
        <w:tabs>
          <w:tab w:val="left" w:pos="1620"/>
        </w:tabs>
        <w:spacing w:before="156" w:beforeLines="50" w:line="360" w:lineRule="auto"/>
        <w:rPr>
          <w:rFonts w:ascii="宋体" w:hAnsi="宋体"/>
          <w:b/>
          <w:bCs/>
          <w:sz w:val="24"/>
        </w:rPr>
      </w:pPr>
      <w:r>
        <w:rPr>
          <w:rFonts w:hint="eastAsia" w:ascii="宋体" w:hAnsi="宋体"/>
          <w:b/>
          <w:bCs/>
          <w:sz w:val="24"/>
          <w:lang w:val="en-US" w:eastAsia="zh-CN"/>
        </w:rPr>
        <w:t>2</w:t>
      </w:r>
      <w:r>
        <w:rPr>
          <w:rFonts w:hint="eastAsia" w:ascii="宋体" w:hAnsi="宋体"/>
          <w:b/>
          <w:bCs/>
          <w:sz w:val="24"/>
        </w:rPr>
        <w:t>.2 搬运的货物</w:t>
      </w:r>
    </w:p>
    <w:p>
      <w:pPr>
        <w:tabs>
          <w:tab w:val="left" w:pos="1080"/>
        </w:tabs>
        <w:spacing w:line="360" w:lineRule="auto"/>
        <w:ind w:firstLine="480" w:firstLineChars="200"/>
        <w:rPr>
          <w:rFonts w:ascii="宋体" w:hAnsi="宋体" w:cs="宋体"/>
          <w:sz w:val="24"/>
        </w:rPr>
      </w:pPr>
      <w:r>
        <w:rPr>
          <w:rFonts w:ascii="宋体" w:hAnsi="宋体" w:cs="宋体"/>
          <w:sz w:val="24"/>
        </w:rPr>
        <w:t>待搬运</w:t>
      </w:r>
      <w:r>
        <w:rPr>
          <w:rFonts w:hint="eastAsia" w:ascii="宋体" w:hAnsi="宋体" w:cs="宋体"/>
          <w:sz w:val="24"/>
        </w:rPr>
        <w:t>的</w:t>
      </w:r>
      <w:r>
        <w:rPr>
          <w:rFonts w:ascii="宋体" w:hAnsi="宋体" w:cs="宋体"/>
          <w:sz w:val="24"/>
        </w:rPr>
        <w:t>货物为直径</w:t>
      </w:r>
      <w:r>
        <w:rPr>
          <w:rFonts w:hint="eastAsia" w:ascii="宋体" w:hAnsi="宋体" w:cs="宋体"/>
          <w:sz w:val="24"/>
        </w:rPr>
        <w:t>50mm</w:t>
      </w:r>
      <w:r>
        <w:rPr>
          <w:rFonts w:hint="eastAsia" w:ascii="宋体" w:hAnsi="宋体" w:cs="宋体"/>
          <w:sz w:val="24"/>
          <w:lang w:eastAsia="zh-CN"/>
        </w:rPr>
        <w:t>，</w:t>
      </w:r>
      <w:r>
        <w:rPr>
          <w:rFonts w:hint="eastAsia" w:ascii="宋体" w:hAnsi="宋体" w:cs="宋体"/>
          <w:sz w:val="24"/>
        </w:rPr>
        <w:t>高70mm的圆柱体，</w:t>
      </w:r>
      <w:r>
        <w:rPr>
          <w:rFonts w:ascii="宋体" w:hAnsi="宋体" w:cs="宋体"/>
          <w:sz w:val="24"/>
        </w:rPr>
        <w:t>重</w:t>
      </w:r>
      <w:r>
        <w:rPr>
          <w:rFonts w:hint="eastAsia" w:ascii="宋体" w:hAnsi="宋体" w:cs="宋体"/>
          <w:sz w:val="24"/>
        </w:rPr>
        <w:t>量</w:t>
      </w:r>
      <w:r>
        <w:rPr>
          <w:rFonts w:ascii="宋体" w:hAnsi="宋体" w:cs="宋体"/>
          <w:sz w:val="24"/>
        </w:rPr>
        <w:t>不超过</w:t>
      </w:r>
      <w:r>
        <w:rPr>
          <w:rFonts w:hint="eastAsia" w:ascii="宋体" w:hAnsi="宋体" w:cs="宋体"/>
          <w:sz w:val="24"/>
        </w:rPr>
        <w:t>50</w:t>
      </w:r>
      <w:r>
        <w:rPr>
          <w:rFonts w:ascii="宋体" w:hAnsi="宋体" w:cs="宋体"/>
          <w:sz w:val="24"/>
        </w:rPr>
        <w:t>g，材料为</w:t>
      </w:r>
      <w:r>
        <w:rPr>
          <w:rFonts w:hint="eastAsia" w:ascii="宋体" w:hAnsi="宋体" w:cs="宋体"/>
          <w:sz w:val="24"/>
        </w:rPr>
        <w:t>3D打印ABS，其颜色没有要求</w:t>
      </w:r>
      <w:r>
        <w:rPr>
          <w:rFonts w:ascii="宋体" w:hAnsi="宋体" w:cs="宋体"/>
          <w:sz w:val="24"/>
        </w:rPr>
        <w:t>。</w:t>
      </w:r>
    </w:p>
    <w:p>
      <w:pPr>
        <w:tabs>
          <w:tab w:val="left" w:pos="1620"/>
        </w:tabs>
        <w:spacing w:before="156" w:beforeLines="50" w:line="360" w:lineRule="auto"/>
        <w:rPr>
          <w:rFonts w:ascii="宋体" w:hAnsi="宋体"/>
          <w:b/>
          <w:bCs/>
          <w:sz w:val="24"/>
        </w:rPr>
      </w:pPr>
      <w:r>
        <w:rPr>
          <w:rFonts w:hint="eastAsia" w:ascii="宋体" w:hAnsi="宋体"/>
          <w:b/>
          <w:bCs/>
          <w:sz w:val="24"/>
          <w:lang w:val="en-US" w:eastAsia="zh-CN"/>
        </w:rPr>
        <w:t>2</w:t>
      </w:r>
      <w:r>
        <w:rPr>
          <w:rFonts w:hint="eastAsia" w:ascii="宋体" w:hAnsi="宋体"/>
          <w:b/>
          <w:bCs/>
          <w:sz w:val="24"/>
        </w:rPr>
        <w:t>.3 提供的设备</w:t>
      </w:r>
    </w:p>
    <w:p>
      <w:pPr>
        <w:tabs>
          <w:tab w:val="left" w:pos="1080"/>
        </w:tabs>
        <w:spacing w:line="360" w:lineRule="auto"/>
        <w:ind w:firstLine="480" w:firstLineChars="200"/>
        <w:rPr>
          <w:rFonts w:ascii="宋体" w:hAnsi="宋体" w:cs="宋体"/>
          <w:sz w:val="24"/>
        </w:rPr>
      </w:pPr>
      <w:r>
        <w:rPr>
          <w:rFonts w:hint="eastAsia" w:ascii="宋体" w:hAnsi="宋体" w:cs="宋体"/>
          <w:sz w:val="24"/>
        </w:rPr>
        <w:t>提供</w:t>
      </w:r>
      <w:r>
        <w:rPr>
          <w:rFonts w:ascii="宋体" w:hAnsi="宋体" w:cs="宋体"/>
          <w:sz w:val="24"/>
        </w:rPr>
        <w:t>220V交流电，竞赛所需的笔记本电脑、相关软硬件，以及安装调试工具等各参赛队自备。</w:t>
      </w:r>
    </w:p>
    <w:p>
      <w:pPr>
        <w:tabs>
          <w:tab w:val="left" w:pos="1080"/>
        </w:tabs>
        <w:spacing w:line="300" w:lineRule="auto"/>
        <w:rPr>
          <w:rFonts w:ascii="微软雅黑" w:hAnsi="微软雅黑" w:eastAsia="微软雅黑"/>
          <w:b/>
          <w:bCs/>
          <w:sz w:val="28"/>
          <w:szCs w:val="28"/>
        </w:rPr>
      </w:pPr>
      <w:r>
        <w:rPr>
          <w:rFonts w:hint="eastAsia" w:ascii="微软雅黑" w:hAnsi="微软雅黑" w:eastAsia="微软雅黑"/>
          <w:b/>
          <w:bCs/>
          <w:sz w:val="28"/>
          <w:szCs w:val="28"/>
          <w:lang w:val="en-US" w:eastAsia="zh-CN"/>
        </w:rPr>
        <w:t>3</w:t>
      </w:r>
      <w:r>
        <w:rPr>
          <w:rFonts w:hint="eastAsia" w:ascii="微软雅黑" w:hAnsi="微软雅黑" w:eastAsia="微软雅黑"/>
          <w:b/>
          <w:bCs/>
          <w:sz w:val="28"/>
          <w:szCs w:val="28"/>
        </w:rPr>
        <w:t>、具体要求</w:t>
      </w:r>
    </w:p>
    <w:p>
      <w:pPr>
        <w:tabs>
          <w:tab w:val="left" w:pos="1080"/>
        </w:tabs>
        <w:spacing w:line="360" w:lineRule="auto"/>
        <w:ind w:firstLine="480" w:firstLineChars="200"/>
        <w:rPr>
          <w:rFonts w:hint="eastAsia" w:ascii="宋体" w:hAnsi="宋体"/>
          <w:bCs/>
          <w:sz w:val="24"/>
        </w:rPr>
      </w:pPr>
      <w:r>
        <w:rPr>
          <w:rFonts w:hint="eastAsia" w:ascii="宋体" w:hAnsi="宋体"/>
          <w:bCs/>
          <w:sz w:val="24"/>
          <w:lang w:eastAsia="zh-CN"/>
        </w:rPr>
        <w:t>（</w:t>
      </w:r>
      <w:r>
        <w:rPr>
          <w:rFonts w:hint="eastAsia" w:ascii="宋体" w:hAnsi="宋体"/>
          <w:bCs/>
          <w:sz w:val="24"/>
          <w:lang w:val="en-US" w:eastAsia="zh-CN"/>
        </w:rPr>
        <w:t>1</w:t>
      </w:r>
      <w:r>
        <w:rPr>
          <w:rFonts w:hint="eastAsia" w:ascii="宋体" w:hAnsi="宋体"/>
          <w:bCs/>
          <w:sz w:val="24"/>
          <w:lang w:eastAsia="zh-CN"/>
        </w:rPr>
        <w:t>）</w:t>
      </w:r>
      <w:r>
        <w:rPr>
          <w:rFonts w:ascii="宋体" w:hAnsi="宋体"/>
          <w:bCs/>
          <w:sz w:val="24"/>
        </w:rPr>
        <w:t>现场抽签决定各参赛队比赛的</w:t>
      </w:r>
      <w:r>
        <w:rPr>
          <w:rFonts w:hint="eastAsia" w:ascii="宋体" w:hAnsi="宋体"/>
          <w:bCs/>
          <w:sz w:val="24"/>
        </w:rPr>
        <w:t>障碍物和BC投放区</w:t>
      </w:r>
      <w:r>
        <w:rPr>
          <w:rFonts w:ascii="宋体" w:hAnsi="宋体"/>
          <w:bCs/>
          <w:sz w:val="24"/>
        </w:rPr>
        <w:t>的位置</w:t>
      </w:r>
      <w:r>
        <w:rPr>
          <w:rFonts w:hint="eastAsia" w:ascii="宋体" w:hAnsi="宋体"/>
          <w:bCs/>
          <w:sz w:val="24"/>
        </w:rPr>
        <w:t>，</w:t>
      </w:r>
      <w:r>
        <w:rPr>
          <w:rFonts w:ascii="宋体" w:hAnsi="宋体"/>
          <w:bCs/>
          <w:sz w:val="24"/>
        </w:rPr>
        <w:t>以及提交无人机的运行模式</w:t>
      </w:r>
      <w:r>
        <w:rPr>
          <w:rFonts w:hint="eastAsia" w:ascii="宋体" w:hAnsi="宋体"/>
          <w:bCs/>
          <w:sz w:val="24"/>
          <w:lang w:eastAsia="zh-CN"/>
        </w:rPr>
        <w:t>，运行模式及对应的难度系数如表</w:t>
      </w:r>
      <w:r>
        <w:rPr>
          <w:rFonts w:hint="eastAsia" w:ascii="宋体" w:hAnsi="宋体"/>
          <w:bCs/>
          <w:sz w:val="24"/>
          <w:lang w:val="en-US" w:eastAsia="zh-CN"/>
        </w:rPr>
        <w:t>1所示。</w:t>
      </w:r>
      <w:r>
        <w:rPr>
          <w:rFonts w:hint="eastAsia" w:ascii="宋体" w:hAnsi="宋体"/>
          <w:bCs/>
          <w:sz w:val="24"/>
        </w:rPr>
        <w:t>货物的投放顺序为A、B、C货物放置区。</w:t>
      </w:r>
    </w:p>
    <w:p>
      <w:pPr>
        <w:widowControl/>
        <w:spacing w:line="360" w:lineRule="auto"/>
        <w:jc w:val="center"/>
        <w:rPr>
          <w:rFonts w:hint="eastAsia" w:ascii="宋体" w:hAnsi="宋体" w:eastAsia="宋体"/>
          <w:bCs/>
          <w:sz w:val="24"/>
          <w:lang w:eastAsia="zh-CN"/>
        </w:rPr>
      </w:pPr>
      <w:r>
        <w:rPr>
          <w:rFonts w:hint="eastAsia" w:ascii="等线" w:hAnsi="等线" w:cs="宋体"/>
          <w:szCs w:val="21"/>
        </w:rPr>
        <w:t>表</w:t>
      </w:r>
      <w:r>
        <w:rPr>
          <w:rFonts w:hint="eastAsia" w:ascii="等线" w:hAnsi="等线" w:cs="宋体"/>
          <w:szCs w:val="21"/>
          <w:lang w:val="en-US" w:eastAsia="zh-CN"/>
        </w:rPr>
        <w:t>1</w:t>
      </w:r>
      <w:r>
        <w:rPr>
          <w:rFonts w:hint="eastAsia" w:ascii="等线" w:hAnsi="等线" w:cs="宋体"/>
          <w:szCs w:val="21"/>
        </w:rPr>
        <w:t xml:space="preserve"> </w:t>
      </w:r>
      <w:r>
        <w:rPr>
          <w:rFonts w:hint="eastAsia" w:ascii="等线" w:hAnsi="等线" w:cs="宋体"/>
          <w:szCs w:val="21"/>
          <w:lang w:eastAsia="zh-CN"/>
        </w:rPr>
        <w:t>运行模式与难度系数</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8"/>
        <w:gridCol w:w="2847"/>
        <w:gridCol w:w="2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tabs>
                <w:tab w:val="left" w:pos="1080"/>
              </w:tabs>
              <w:spacing w:line="360" w:lineRule="auto"/>
              <w:jc w:val="center"/>
              <w:rPr>
                <w:rFonts w:hint="default" w:ascii="宋体" w:hAnsi="宋体" w:eastAsia="宋体"/>
                <w:bCs/>
                <w:sz w:val="22"/>
                <w:szCs w:val="22"/>
                <w:vertAlign w:val="baseline"/>
                <w:lang w:val="en-US" w:eastAsia="zh-CN"/>
              </w:rPr>
            </w:pPr>
            <w:r>
              <w:rPr>
                <w:rFonts w:hint="eastAsia" w:ascii="宋体" w:hAnsi="宋体"/>
                <w:bCs/>
                <w:sz w:val="22"/>
                <w:szCs w:val="22"/>
                <w:vertAlign w:val="baseline"/>
                <w:lang w:val="en-US" w:eastAsia="zh-CN"/>
              </w:rPr>
              <w:t>无人机运行控制方式</w:t>
            </w:r>
          </w:p>
        </w:tc>
        <w:tc>
          <w:tcPr>
            <w:tcW w:w="3321" w:type="dxa"/>
          </w:tcPr>
          <w:p>
            <w:pPr>
              <w:tabs>
                <w:tab w:val="left" w:pos="1080"/>
              </w:tabs>
              <w:spacing w:line="360" w:lineRule="auto"/>
              <w:jc w:val="center"/>
              <w:rPr>
                <w:rFonts w:hint="eastAsia" w:ascii="宋体" w:hAnsi="宋体" w:eastAsia="宋体"/>
                <w:bCs/>
                <w:sz w:val="22"/>
                <w:szCs w:val="22"/>
                <w:vertAlign w:val="baseline"/>
                <w:lang w:val="en-US" w:eastAsia="zh-CN"/>
              </w:rPr>
            </w:pPr>
            <w:r>
              <w:rPr>
                <w:rFonts w:hint="eastAsia" w:ascii="宋体" w:hAnsi="宋体"/>
                <w:bCs/>
                <w:sz w:val="22"/>
                <w:szCs w:val="22"/>
                <w:vertAlign w:val="baseline"/>
                <w:lang w:val="en-US" w:eastAsia="zh-CN"/>
              </w:rPr>
              <w:t>遥控</w:t>
            </w:r>
          </w:p>
        </w:tc>
        <w:tc>
          <w:tcPr>
            <w:tcW w:w="3321" w:type="dxa"/>
          </w:tcPr>
          <w:p>
            <w:pPr>
              <w:tabs>
                <w:tab w:val="left" w:pos="1080"/>
              </w:tabs>
              <w:spacing w:line="360" w:lineRule="auto"/>
              <w:jc w:val="center"/>
              <w:rPr>
                <w:rFonts w:hint="eastAsia" w:ascii="宋体" w:hAnsi="宋体" w:eastAsia="宋体"/>
                <w:bCs/>
                <w:sz w:val="22"/>
                <w:szCs w:val="22"/>
                <w:vertAlign w:val="baseline"/>
                <w:lang w:val="en-US" w:eastAsia="zh-CN"/>
              </w:rPr>
            </w:pPr>
            <w:r>
              <w:rPr>
                <w:rFonts w:hint="eastAsia" w:ascii="宋体" w:hAnsi="宋体"/>
                <w:bCs/>
                <w:sz w:val="22"/>
                <w:szCs w:val="22"/>
                <w:vertAlign w:val="baseline"/>
                <w:lang w:val="en-US" w:eastAsia="zh-CN"/>
              </w:rPr>
              <w:t>自主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0" w:type="dxa"/>
          </w:tcPr>
          <w:p>
            <w:pPr>
              <w:tabs>
                <w:tab w:val="left" w:pos="1080"/>
              </w:tabs>
              <w:spacing w:line="360" w:lineRule="auto"/>
              <w:jc w:val="center"/>
              <w:rPr>
                <w:rFonts w:hint="eastAsia" w:ascii="宋体" w:hAnsi="宋体" w:eastAsia="宋体"/>
                <w:bCs/>
                <w:sz w:val="22"/>
                <w:szCs w:val="22"/>
                <w:vertAlign w:val="baseline"/>
                <w:lang w:val="en-US" w:eastAsia="zh-CN"/>
              </w:rPr>
            </w:pPr>
            <w:r>
              <w:rPr>
                <w:rFonts w:hint="eastAsia" w:ascii="宋体" w:hAnsi="宋体"/>
                <w:bCs/>
                <w:sz w:val="22"/>
                <w:szCs w:val="22"/>
                <w:vertAlign w:val="baseline"/>
                <w:lang w:val="en-US" w:eastAsia="zh-CN"/>
              </w:rPr>
              <w:t>难度系数</w:t>
            </w:r>
          </w:p>
        </w:tc>
        <w:tc>
          <w:tcPr>
            <w:tcW w:w="3321" w:type="dxa"/>
          </w:tcPr>
          <w:p>
            <w:pPr>
              <w:tabs>
                <w:tab w:val="left" w:pos="1080"/>
              </w:tabs>
              <w:spacing w:line="360" w:lineRule="auto"/>
              <w:jc w:val="center"/>
              <w:rPr>
                <w:rFonts w:hint="default" w:ascii="宋体" w:hAnsi="宋体" w:eastAsia="宋体"/>
                <w:bCs/>
                <w:sz w:val="22"/>
                <w:szCs w:val="22"/>
                <w:vertAlign w:val="baseline"/>
                <w:lang w:val="en-US" w:eastAsia="zh-CN"/>
              </w:rPr>
            </w:pPr>
            <w:r>
              <w:rPr>
                <w:rFonts w:hint="eastAsia" w:ascii="宋体" w:hAnsi="宋体"/>
                <w:bCs/>
                <w:sz w:val="22"/>
                <w:szCs w:val="22"/>
                <w:vertAlign w:val="baseline"/>
                <w:lang w:val="en-US" w:eastAsia="zh-CN"/>
              </w:rPr>
              <w:t>1.0</w:t>
            </w:r>
          </w:p>
        </w:tc>
        <w:tc>
          <w:tcPr>
            <w:tcW w:w="3321" w:type="dxa"/>
          </w:tcPr>
          <w:p>
            <w:pPr>
              <w:tabs>
                <w:tab w:val="left" w:pos="1080"/>
              </w:tabs>
              <w:spacing w:line="360" w:lineRule="auto"/>
              <w:jc w:val="center"/>
              <w:rPr>
                <w:rFonts w:hint="default" w:ascii="宋体" w:hAnsi="宋体" w:eastAsia="宋体"/>
                <w:bCs/>
                <w:sz w:val="22"/>
                <w:szCs w:val="22"/>
                <w:vertAlign w:val="baseline"/>
                <w:lang w:val="en-US" w:eastAsia="zh-CN"/>
              </w:rPr>
            </w:pPr>
            <w:r>
              <w:rPr>
                <w:rFonts w:hint="eastAsia" w:ascii="宋体" w:hAnsi="宋体"/>
                <w:bCs/>
                <w:sz w:val="22"/>
                <w:szCs w:val="22"/>
                <w:vertAlign w:val="baseline"/>
                <w:lang w:val="en-US" w:eastAsia="zh-CN"/>
              </w:rPr>
              <w:t>4.0</w:t>
            </w:r>
          </w:p>
        </w:tc>
      </w:tr>
    </w:tbl>
    <w:p>
      <w:pPr>
        <w:tabs>
          <w:tab w:val="left" w:pos="1080"/>
        </w:tabs>
        <w:spacing w:line="360" w:lineRule="auto"/>
        <w:ind w:firstLine="480" w:firstLineChars="200"/>
        <w:rPr>
          <w:rFonts w:hint="default" w:ascii="宋体" w:hAnsi="宋体"/>
          <w:bCs/>
          <w:sz w:val="24"/>
          <w:lang w:val="en-US" w:eastAsia="zh-CN"/>
        </w:rPr>
      </w:pPr>
      <w:r>
        <w:rPr>
          <w:rFonts w:hint="eastAsia" w:ascii="宋体" w:hAnsi="宋体"/>
          <w:bCs/>
          <w:sz w:val="24"/>
          <w:lang w:eastAsia="zh-CN"/>
        </w:rPr>
        <w:t>（</w:t>
      </w:r>
      <w:r>
        <w:rPr>
          <w:rFonts w:hint="eastAsia" w:ascii="宋体" w:hAnsi="宋体"/>
          <w:bCs/>
          <w:sz w:val="24"/>
          <w:lang w:val="en-US" w:eastAsia="zh-CN"/>
        </w:rPr>
        <w:t>2</w:t>
      </w:r>
      <w:r>
        <w:rPr>
          <w:rFonts w:hint="eastAsia" w:ascii="宋体" w:hAnsi="宋体"/>
          <w:bCs/>
          <w:sz w:val="24"/>
          <w:lang w:eastAsia="zh-CN"/>
        </w:rPr>
        <w:t>）</w:t>
      </w:r>
      <w:r>
        <w:rPr>
          <w:rFonts w:hint="eastAsia" w:ascii="宋体" w:hAnsi="宋体"/>
          <w:bCs/>
          <w:sz w:val="24"/>
        </w:rPr>
        <w:t>参赛队将无人机放置在起降区，准备好后举手示意，</w:t>
      </w:r>
      <w:r>
        <w:rPr>
          <w:rFonts w:ascii="宋体" w:hAnsi="宋体" w:cs="宋体"/>
          <w:sz w:val="24"/>
        </w:rPr>
        <w:t>按统一</w:t>
      </w:r>
      <w:r>
        <w:rPr>
          <w:rFonts w:hint="eastAsia" w:ascii="宋体" w:hAnsi="宋体" w:cs="宋体"/>
          <w:sz w:val="24"/>
        </w:rPr>
        <w:t>指</w:t>
      </w:r>
      <w:r>
        <w:rPr>
          <w:rFonts w:ascii="宋体" w:hAnsi="宋体" w:cs="宋体"/>
          <w:sz w:val="24"/>
        </w:rPr>
        <w:t>令</w:t>
      </w:r>
      <w:r>
        <w:rPr>
          <w:rFonts w:hint="eastAsia" w:ascii="宋体" w:hAnsi="宋体" w:cs="宋体"/>
          <w:sz w:val="24"/>
        </w:rPr>
        <w:t>开始比赛，</w:t>
      </w:r>
      <w:r>
        <w:rPr>
          <w:rFonts w:hint="eastAsia" w:ascii="宋体" w:hAnsi="宋体"/>
          <w:bCs/>
          <w:sz w:val="24"/>
        </w:rPr>
        <w:t>计时开始。</w:t>
      </w:r>
      <w:r>
        <w:rPr>
          <w:rFonts w:ascii="宋体" w:hAnsi="宋体" w:cs="宋体"/>
          <w:sz w:val="24"/>
        </w:rPr>
        <w:t>在规定的时间内，</w:t>
      </w:r>
      <w:r>
        <w:rPr>
          <w:rFonts w:hint="eastAsia" w:ascii="宋体" w:hAnsi="宋体" w:cs="宋体"/>
          <w:sz w:val="24"/>
        </w:rPr>
        <w:t>选手按照要求</w:t>
      </w:r>
      <w:r>
        <w:rPr>
          <w:rFonts w:ascii="宋体" w:hAnsi="宋体" w:cs="宋体"/>
          <w:sz w:val="24"/>
        </w:rPr>
        <w:t>将货物装载到无人机</w:t>
      </w:r>
      <w:r>
        <w:rPr>
          <w:rFonts w:hint="eastAsia" w:ascii="宋体" w:hAnsi="宋体" w:cs="宋体"/>
          <w:sz w:val="24"/>
        </w:rPr>
        <w:t>后，启动</w:t>
      </w:r>
      <w:r>
        <w:rPr>
          <w:rFonts w:hint="eastAsia" w:ascii="宋体" w:hAnsi="宋体"/>
          <w:bCs/>
          <w:sz w:val="24"/>
        </w:rPr>
        <w:t>无人机，按照规定投放顺序将货物投放</w:t>
      </w:r>
      <w:r>
        <w:rPr>
          <w:rFonts w:hint="eastAsia" w:ascii="宋体" w:hAnsi="宋体"/>
          <w:bCs/>
          <w:sz w:val="24"/>
          <w:lang w:eastAsia="zh-CN"/>
        </w:rPr>
        <w:t>（</w:t>
      </w:r>
      <w:r>
        <w:rPr>
          <w:rFonts w:hint="eastAsia" w:ascii="宋体" w:hAnsi="宋体"/>
          <w:bCs/>
          <w:sz w:val="24"/>
          <w:lang w:val="en-US" w:eastAsia="zh-CN"/>
        </w:rPr>
        <w:t>非降落</w:t>
      </w:r>
      <w:r>
        <w:rPr>
          <w:rFonts w:hint="eastAsia" w:ascii="宋体" w:hAnsi="宋体"/>
          <w:bCs/>
          <w:sz w:val="24"/>
          <w:lang w:eastAsia="zh-CN"/>
        </w:rPr>
        <w:t>）</w:t>
      </w:r>
      <w:r>
        <w:rPr>
          <w:rFonts w:hint="eastAsia" w:ascii="宋体" w:hAnsi="宋体"/>
          <w:bCs/>
          <w:sz w:val="24"/>
        </w:rPr>
        <w:t>到A、B、C区</w:t>
      </w:r>
      <w:r>
        <w:rPr>
          <w:rFonts w:hint="eastAsia" w:ascii="宋体" w:hAnsi="宋体"/>
          <w:bCs/>
          <w:sz w:val="24"/>
          <w:lang w:eastAsia="zh-CN"/>
        </w:rPr>
        <w:t>。</w:t>
      </w:r>
      <w:r>
        <w:rPr>
          <w:rFonts w:hint="eastAsia" w:ascii="宋体" w:hAnsi="宋体"/>
          <w:bCs/>
          <w:sz w:val="24"/>
          <w:lang w:val="en-US" w:eastAsia="zh-CN"/>
        </w:rPr>
        <w:t>A放置区的得分如表所示。</w:t>
      </w:r>
    </w:p>
    <w:p>
      <w:pPr>
        <w:widowControl/>
        <w:spacing w:line="360" w:lineRule="auto"/>
        <w:jc w:val="center"/>
        <w:rPr>
          <w:rFonts w:ascii="等线" w:hAnsi="等线" w:cs="宋体"/>
          <w:szCs w:val="21"/>
        </w:rPr>
      </w:pPr>
      <w:r>
        <w:rPr>
          <w:rFonts w:hint="eastAsia" w:ascii="等线" w:hAnsi="等线" w:cs="宋体"/>
          <w:szCs w:val="21"/>
        </w:rPr>
        <w:t>表</w:t>
      </w:r>
      <w:r>
        <w:rPr>
          <w:rFonts w:hint="eastAsia" w:ascii="等线" w:hAnsi="等线" w:cs="宋体"/>
          <w:szCs w:val="21"/>
          <w:lang w:val="en-US" w:eastAsia="zh-CN"/>
        </w:rPr>
        <w:t>2</w:t>
      </w:r>
      <w:r>
        <w:rPr>
          <w:rFonts w:hint="eastAsia" w:ascii="等线" w:hAnsi="等线" w:cs="宋体"/>
          <w:szCs w:val="21"/>
        </w:rPr>
        <w:t xml:space="preserve"> 标靶的环号及环尺寸与分数对照表</w:t>
      </w:r>
    </w:p>
    <w:tbl>
      <w:tblPr>
        <w:tblStyle w:val="4"/>
        <w:tblW w:w="74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960"/>
        <w:gridCol w:w="851"/>
        <w:gridCol w:w="850"/>
        <w:gridCol w:w="851"/>
        <w:gridCol w:w="850"/>
        <w:gridCol w:w="18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36" w:type="dxa"/>
            <w:noWrap w:val="0"/>
            <w:vAlign w:val="center"/>
          </w:tcPr>
          <w:p>
            <w:pPr>
              <w:widowControl/>
              <w:adjustRightInd w:val="0"/>
              <w:snapToGrid w:val="0"/>
              <w:jc w:val="center"/>
              <w:rPr>
                <w:rFonts w:ascii="等线" w:hAnsi="等线" w:cs="宋体"/>
                <w:b w:val="0"/>
                <w:bCs/>
                <w:szCs w:val="21"/>
              </w:rPr>
            </w:pPr>
            <w:r>
              <w:rPr>
                <w:rFonts w:hint="eastAsia" w:ascii="等线" w:hAnsi="等线" w:cs="宋体"/>
                <w:b w:val="0"/>
                <w:bCs/>
                <w:szCs w:val="21"/>
              </w:rPr>
              <w:t>环号</w:t>
            </w:r>
          </w:p>
        </w:tc>
        <w:tc>
          <w:tcPr>
            <w:tcW w:w="960" w:type="dxa"/>
            <w:noWrap w:val="0"/>
            <w:vAlign w:val="center"/>
          </w:tcPr>
          <w:p>
            <w:pPr>
              <w:widowControl/>
              <w:adjustRightInd w:val="0"/>
              <w:snapToGrid w:val="0"/>
              <w:jc w:val="center"/>
              <w:rPr>
                <w:rFonts w:ascii="等线" w:hAnsi="等线" w:cs="宋体"/>
                <w:b w:val="0"/>
                <w:bCs/>
                <w:szCs w:val="21"/>
              </w:rPr>
            </w:pPr>
            <w:r>
              <w:rPr>
                <w:rFonts w:ascii="等线" w:hAnsi="等线" w:cs="宋体"/>
                <w:b w:val="0"/>
                <w:bCs/>
                <w:szCs w:val="21"/>
              </w:rPr>
              <w:t>1环</w:t>
            </w:r>
          </w:p>
        </w:tc>
        <w:tc>
          <w:tcPr>
            <w:tcW w:w="851" w:type="dxa"/>
            <w:noWrap w:val="0"/>
            <w:vAlign w:val="center"/>
          </w:tcPr>
          <w:p>
            <w:pPr>
              <w:widowControl/>
              <w:adjustRightInd w:val="0"/>
              <w:snapToGrid w:val="0"/>
              <w:jc w:val="center"/>
              <w:rPr>
                <w:rFonts w:ascii="等线" w:hAnsi="等线" w:cs="宋体"/>
                <w:b w:val="0"/>
                <w:bCs/>
                <w:szCs w:val="21"/>
              </w:rPr>
            </w:pPr>
            <w:r>
              <w:rPr>
                <w:rFonts w:ascii="等线" w:hAnsi="等线" w:cs="宋体"/>
                <w:b w:val="0"/>
                <w:bCs/>
                <w:szCs w:val="21"/>
              </w:rPr>
              <w:t>2环</w:t>
            </w:r>
          </w:p>
        </w:tc>
        <w:tc>
          <w:tcPr>
            <w:tcW w:w="850" w:type="dxa"/>
            <w:noWrap w:val="0"/>
            <w:vAlign w:val="center"/>
          </w:tcPr>
          <w:p>
            <w:pPr>
              <w:widowControl/>
              <w:adjustRightInd w:val="0"/>
              <w:snapToGrid w:val="0"/>
              <w:jc w:val="center"/>
              <w:rPr>
                <w:rFonts w:ascii="等线" w:hAnsi="等线" w:cs="宋体"/>
                <w:b w:val="0"/>
                <w:bCs/>
                <w:szCs w:val="21"/>
              </w:rPr>
            </w:pPr>
            <w:r>
              <w:rPr>
                <w:rFonts w:ascii="等线" w:hAnsi="等线" w:cs="宋体"/>
                <w:b w:val="0"/>
                <w:bCs/>
                <w:szCs w:val="21"/>
              </w:rPr>
              <w:t>3环</w:t>
            </w:r>
          </w:p>
        </w:tc>
        <w:tc>
          <w:tcPr>
            <w:tcW w:w="851" w:type="dxa"/>
            <w:noWrap w:val="0"/>
            <w:vAlign w:val="center"/>
          </w:tcPr>
          <w:p>
            <w:pPr>
              <w:widowControl/>
              <w:adjustRightInd w:val="0"/>
              <w:snapToGrid w:val="0"/>
              <w:jc w:val="center"/>
              <w:rPr>
                <w:rFonts w:ascii="等线" w:hAnsi="等线" w:cs="宋体"/>
                <w:b w:val="0"/>
                <w:bCs/>
                <w:szCs w:val="21"/>
              </w:rPr>
            </w:pPr>
            <w:r>
              <w:rPr>
                <w:rFonts w:ascii="等线" w:hAnsi="等线" w:cs="宋体"/>
                <w:b w:val="0"/>
                <w:bCs/>
                <w:szCs w:val="21"/>
              </w:rPr>
              <w:t>4环</w:t>
            </w:r>
          </w:p>
        </w:tc>
        <w:tc>
          <w:tcPr>
            <w:tcW w:w="850" w:type="dxa"/>
            <w:noWrap w:val="0"/>
            <w:vAlign w:val="center"/>
          </w:tcPr>
          <w:p>
            <w:pPr>
              <w:widowControl/>
              <w:adjustRightInd w:val="0"/>
              <w:snapToGrid w:val="0"/>
              <w:jc w:val="center"/>
              <w:rPr>
                <w:rFonts w:ascii="等线" w:hAnsi="等线" w:cs="宋体"/>
                <w:b w:val="0"/>
                <w:bCs/>
                <w:szCs w:val="21"/>
              </w:rPr>
            </w:pPr>
            <w:r>
              <w:rPr>
                <w:rFonts w:ascii="等线" w:hAnsi="等线" w:cs="宋体"/>
                <w:b w:val="0"/>
                <w:bCs/>
                <w:szCs w:val="21"/>
              </w:rPr>
              <w:t>5环</w:t>
            </w:r>
          </w:p>
        </w:tc>
        <w:tc>
          <w:tcPr>
            <w:tcW w:w="1874" w:type="dxa"/>
            <w:noWrap w:val="0"/>
            <w:vAlign w:val="center"/>
          </w:tcPr>
          <w:p>
            <w:pPr>
              <w:widowControl/>
              <w:adjustRightInd w:val="0"/>
              <w:snapToGrid w:val="0"/>
              <w:jc w:val="center"/>
              <w:rPr>
                <w:rFonts w:ascii="等线" w:hAnsi="等线" w:cs="宋体"/>
                <w:b w:val="0"/>
                <w:bCs/>
                <w:szCs w:val="21"/>
              </w:rPr>
            </w:pPr>
            <w:r>
              <w:rPr>
                <w:rFonts w:ascii="等线" w:hAnsi="等线" w:cs="宋体"/>
                <w:b w:val="0"/>
                <w:bCs/>
                <w:szCs w:val="21"/>
              </w:rPr>
              <w:t>5环外及物料倾倒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36" w:type="dxa"/>
            <w:noWrap w:val="0"/>
            <w:vAlign w:val="center"/>
          </w:tcPr>
          <w:p>
            <w:pPr>
              <w:widowControl/>
              <w:adjustRightInd w:val="0"/>
              <w:snapToGrid w:val="0"/>
              <w:jc w:val="center"/>
              <w:rPr>
                <w:rFonts w:ascii="等线" w:hAnsi="等线" w:cs="宋体"/>
                <w:b w:val="0"/>
                <w:bCs/>
                <w:szCs w:val="21"/>
              </w:rPr>
            </w:pPr>
            <w:r>
              <w:rPr>
                <w:rFonts w:hint="eastAsia" w:ascii="等线" w:hAnsi="等线" w:cs="宋体"/>
                <w:b w:val="0"/>
                <w:bCs/>
                <w:szCs w:val="21"/>
              </w:rPr>
              <w:t>外径尺寸</w:t>
            </w:r>
          </w:p>
        </w:tc>
        <w:tc>
          <w:tcPr>
            <w:tcW w:w="960" w:type="dxa"/>
            <w:noWrap w:val="0"/>
            <w:vAlign w:val="center"/>
          </w:tcPr>
          <w:p>
            <w:pPr>
              <w:widowControl/>
              <w:adjustRightInd w:val="0"/>
              <w:snapToGrid w:val="0"/>
              <w:jc w:val="center"/>
              <w:rPr>
                <w:rFonts w:ascii="等线" w:hAnsi="等线" w:cs="宋体"/>
                <w:b w:val="0"/>
                <w:bCs/>
                <w:szCs w:val="21"/>
              </w:rPr>
            </w:pPr>
            <w:r>
              <w:rPr>
                <w:rFonts w:ascii="等线" w:hAnsi="等线" w:cs="宋体"/>
                <w:b w:val="0"/>
                <w:bCs/>
                <w:szCs w:val="21"/>
              </w:rPr>
              <w:t>100</w:t>
            </w:r>
          </w:p>
        </w:tc>
        <w:tc>
          <w:tcPr>
            <w:tcW w:w="851" w:type="dxa"/>
            <w:noWrap w:val="0"/>
            <w:vAlign w:val="center"/>
          </w:tcPr>
          <w:p>
            <w:pPr>
              <w:widowControl/>
              <w:adjustRightInd w:val="0"/>
              <w:snapToGrid w:val="0"/>
              <w:jc w:val="center"/>
              <w:rPr>
                <w:rFonts w:ascii="等线" w:hAnsi="等线" w:cs="宋体"/>
                <w:b w:val="0"/>
                <w:bCs/>
                <w:szCs w:val="21"/>
              </w:rPr>
            </w:pPr>
            <w:r>
              <w:rPr>
                <w:rFonts w:ascii="等线" w:hAnsi="等线" w:cs="宋体"/>
                <w:b w:val="0"/>
                <w:bCs/>
                <w:szCs w:val="21"/>
              </w:rPr>
              <w:t>200</w:t>
            </w:r>
          </w:p>
        </w:tc>
        <w:tc>
          <w:tcPr>
            <w:tcW w:w="850" w:type="dxa"/>
            <w:noWrap w:val="0"/>
            <w:vAlign w:val="center"/>
          </w:tcPr>
          <w:p>
            <w:pPr>
              <w:widowControl/>
              <w:adjustRightInd w:val="0"/>
              <w:snapToGrid w:val="0"/>
              <w:jc w:val="center"/>
              <w:rPr>
                <w:rFonts w:ascii="等线" w:hAnsi="等线" w:cs="宋体"/>
                <w:b w:val="0"/>
                <w:bCs/>
                <w:szCs w:val="21"/>
              </w:rPr>
            </w:pPr>
            <w:r>
              <w:rPr>
                <w:rFonts w:ascii="等线" w:hAnsi="等线" w:cs="宋体"/>
                <w:b w:val="0"/>
                <w:bCs/>
                <w:szCs w:val="21"/>
              </w:rPr>
              <w:t>300</w:t>
            </w:r>
          </w:p>
        </w:tc>
        <w:tc>
          <w:tcPr>
            <w:tcW w:w="851" w:type="dxa"/>
            <w:noWrap w:val="0"/>
            <w:vAlign w:val="center"/>
          </w:tcPr>
          <w:p>
            <w:pPr>
              <w:widowControl/>
              <w:adjustRightInd w:val="0"/>
              <w:snapToGrid w:val="0"/>
              <w:jc w:val="center"/>
              <w:rPr>
                <w:rFonts w:ascii="等线" w:hAnsi="等线" w:cs="宋体"/>
                <w:b w:val="0"/>
                <w:bCs/>
                <w:szCs w:val="21"/>
              </w:rPr>
            </w:pPr>
            <w:r>
              <w:rPr>
                <w:rFonts w:ascii="等线" w:hAnsi="等线" w:cs="宋体"/>
                <w:b w:val="0"/>
                <w:bCs/>
                <w:szCs w:val="21"/>
              </w:rPr>
              <w:t>400</w:t>
            </w:r>
          </w:p>
        </w:tc>
        <w:tc>
          <w:tcPr>
            <w:tcW w:w="850" w:type="dxa"/>
            <w:noWrap w:val="0"/>
            <w:vAlign w:val="center"/>
          </w:tcPr>
          <w:p>
            <w:pPr>
              <w:widowControl/>
              <w:adjustRightInd w:val="0"/>
              <w:snapToGrid w:val="0"/>
              <w:jc w:val="center"/>
              <w:rPr>
                <w:rFonts w:ascii="等线" w:hAnsi="等线" w:cs="宋体"/>
                <w:b w:val="0"/>
                <w:bCs/>
                <w:szCs w:val="21"/>
              </w:rPr>
            </w:pPr>
            <w:r>
              <w:rPr>
                <w:rFonts w:ascii="等线" w:hAnsi="等线" w:cs="宋体"/>
                <w:b w:val="0"/>
                <w:bCs/>
                <w:szCs w:val="21"/>
              </w:rPr>
              <w:t>500</w:t>
            </w:r>
          </w:p>
        </w:tc>
        <w:tc>
          <w:tcPr>
            <w:tcW w:w="1874" w:type="dxa"/>
            <w:noWrap w:val="0"/>
            <w:vAlign w:val="center"/>
          </w:tcPr>
          <w:p>
            <w:pPr>
              <w:widowControl/>
              <w:adjustRightInd w:val="0"/>
              <w:snapToGrid w:val="0"/>
              <w:jc w:val="center"/>
              <w:rPr>
                <w:rFonts w:ascii="等线" w:hAnsi="等线" w:cs="宋体"/>
                <w:b w:val="0"/>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1236" w:type="dxa"/>
            <w:noWrap w:val="0"/>
            <w:vAlign w:val="center"/>
          </w:tcPr>
          <w:p>
            <w:pPr>
              <w:widowControl/>
              <w:adjustRightInd w:val="0"/>
              <w:snapToGrid w:val="0"/>
              <w:jc w:val="center"/>
              <w:rPr>
                <w:rFonts w:ascii="等线" w:hAnsi="等线" w:cs="宋体"/>
                <w:b w:val="0"/>
                <w:bCs/>
                <w:szCs w:val="21"/>
              </w:rPr>
            </w:pPr>
            <w:r>
              <w:rPr>
                <w:rFonts w:hint="eastAsia" w:ascii="等线" w:hAnsi="等线" w:cs="宋体"/>
                <w:b w:val="0"/>
                <w:bCs/>
                <w:szCs w:val="21"/>
              </w:rPr>
              <w:t>分数</w:t>
            </w:r>
          </w:p>
        </w:tc>
        <w:tc>
          <w:tcPr>
            <w:tcW w:w="960" w:type="dxa"/>
            <w:noWrap w:val="0"/>
            <w:vAlign w:val="center"/>
          </w:tcPr>
          <w:p>
            <w:pPr>
              <w:widowControl/>
              <w:adjustRightInd w:val="0"/>
              <w:snapToGrid w:val="0"/>
              <w:jc w:val="center"/>
              <w:rPr>
                <w:rFonts w:ascii="等线" w:hAnsi="等线" w:cs="宋体"/>
                <w:b w:val="0"/>
                <w:bCs/>
                <w:szCs w:val="21"/>
              </w:rPr>
            </w:pPr>
            <w:r>
              <w:rPr>
                <w:rFonts w:ascii="等线" w:hAnsi="等线" w:cs="宋体"/>
                <w:b w:val="0"/>
                <w:bCs/>
                <w:szCs w:val="21"/>
              </w:rPr>
              <w:t>20</w:t>
            </w:r>
          </w:p>
        </w:tc>
        <w:tc>
          <w:tcPr>
            <w:tcW w:w="851" w:type="dxa"/>
            <w:noWrap w:val="0"/>
            <w:vAlign w:val="center"/>
          </w:tcPr>
          <w:p>
            <w:pPr>
              <w:widowControl/>
              <w:adjustRightInd w:val="0"/>
              <w:snapToGrid w:val="0"/>
              <w:jc w:val="center"/>
              <w:rPr>
                <w:rFonts w:ascii="等线" w:hAnsi="等线" w:cs="宋体"/>
                <w:b w:val="0"/>
                <w:bCs/>
                <w:szCs w:val="21"/>
              </w:rPr>
            </w:pPr>
            <w:r>
              <w:rPr>
                <w:rFonts w:ascii="等线" w:hAnsi="等线" w:cs="宋体"/>
                <w:b w:val="0"/>
                <w:bCs/>
                <w:szCs w:val="21"/>
              </w:rPr>
              <w:t>15</w:t>
            </w:r>
          </w:p>
        </w:tc>
        <w:tc>
          <w:tcPr>
            <w:tcW w:w="850" w:type="dxa"/>
            <w:noWrap w:val="0"/>
            <w:vAlign w:val="center"/>
          </w:tcPr>
          <w:p>
            <w:pPr>
              <w:widowControl/>
              <w:adjustRightInd w:val="0"/>
              <w:snapToGrid w:val="0"/>
              <w:jc w:val="center"/>
              <w:rPr>
                <w:rFonts w:ascii="等线" w:hAnsi="等线" w:cs="宋体"/>
                <w:b w:val="0"/>
                <w:bCs/>
                <w:szCs w:val="21"/>
              </w:rPr>
            </w:pPr>
            <w:r>
              <w:rPr>
                <w:rFonts w:ascii="等线" w:hAnsi="等线" w:cs="宋体"/>
                <w:b w:val="0"/>
                <w:bCs/>
                <w:szCs w:val="21"/>
              </w:rPr>
              <w:t>10</w:t>
            </w:r>
          </w:p>
        </w:tc>
        <w:tc>
          <w:tcPr>
            <w:tcW w:w="851" w:type="dxa"/>
            <w:noWrap w:val="0"/>
            <w:vAlign w:val="center"/>
          </w:tcPr>
          <w:p>
            <w:pPr>
              <w:widowControl/>
              <w:adjustRightInd w:val="0"/>
              <w:snapToGrid w:val="0"/>
              <w:jc w:val="center"/>
              <w:rPr>
                <w:rFonts w:ascii="等线" w:hAnsi="等线" w:cs="宋体"/>
                <w:b w:val="0"/>
                <w:bCs/>
                <w:szCs w:val="21"/>
              </w:rPr>
            </w:pPr>
            <w:r>
              <w:rPr>
                <w:rFonts w:ascii="等线" w:hAnsi="等线" w:cs="宋体"/>
                <w:b w:val="0"/>
                <w:bCs/>
                <w:szCs w:val="21"/>
              </w:rPr>
              <w:t>5</w:t>
            </w:r>
          </w:p>
        </w:tc>
        <w:tc>
          <w:tcPr>
            <w:tcW w:w="850" w:type="dxa"/>
            <w:noWrap w:val="0"/>
            <w:vAlign w:val="center"/>
          </w:tcPr>
          <w:p>
            <w:pPr>
              <w:widowControl/>
              <w:adjustRightInd w:val="0"/>
              <w:snapToGrid w:val="0"/>
              <w:jc w:val="center"/>
              <w:rPr>
                <w:rFonts w:ascii="等线" w:hAnsi="等线" w:cs="宋体"/>
                <w:b w:val="0"/>
                <w:bCs/>
                <w:szCs w:val="21"/>
              </w:rPr>
            </w:pPr>
            <w:r>
              <w:rPr>
                <w:rFonts w:ascii="等线" w:hAnsi="等线" w:cs="宋体"/>
                <w:b w:val="0"/>
                <w:bCs/>
                <w:szCs w:val="21"/>
              </w:rPr>
              <w:t>1</w:t>
            </w:r>
          </w:p>
        </w:tc>
        <w:tc>
          <w:tcPr>
            <w:tcW w:w="1874" w:type="dxa"/>
            <w:noWrap w:val="0"/>
            <w:vAlign w:val="center"/>
          </w:tcPr>
          <w:p>
            <w:pPr>
              <w:widowControl/>
              <w:adjustRightInd w:val="0"/>
              <w:snapToGrid w:val="0"/>
              <w:jc w:val="center"/>
              <w:rPr>
                <w:rFonts w:ascii="等线" w:hAnsi="等线" w:cs="宋体"/>
                <w:b w:val="0"/>
                <w:bCs/>
                <w:szCs w:val="21"/>
              </w:rPr>
            </w:pPr>
            <w:r>
              <w:rPr>
                <w:rFonts w:ascii="等线" w:hAnsi="等线" w:cs="宋体"/>
                <w:b w:val="0"/>
                <w:bCs/>
                <w:szCs w:val="21"/>
              </w:rPr>
              <w:t>0</w:t>
            </w:r>
          </w:p>
        </w:tc>
      </w:tr>
    </w:tbl>
    <w:p>
      <w:pPr>
        <w:tabs>
          <w:tab w:val="left" w:pos="1080"/>
        </w:tabs>
        <w:spacing w:line="360" w:lineRule="auto"/>
        <w:ind w:firstLine="480" w:firstLineChars="200"/>
        <w:rPr>
          <w:rFonts w:hint="default" w:ascii="宋体" w:hAnsi="宋体" w:eastAsia="宋体"/>
          <w:bCs/>
          <w:sz w:val="24"/>
          <w:lang w:val="en-US" w:eastAsia="zh-CN"/>
        </w:rPr>
      </w:pPr>
      <w:r>
        <w:rPr>
          <w:rFonts w:hint="eastAsia" w:ascii="宋体" w:hAnsi="宋体"/>
          <w:bCs/>
          <w:sz w:val="24"/>
          <w:lang w:eastAsia="zh-CN"/>
        </w:rPr>
        <w:t>（</w:t>
      </w:r>
      <w:r>
        <w:rPr>
          <w:rFonts w:hint="eastAsia" w:ascii="宋体" w:hAnsi="宋体"/>
          <w:bCs/>
          <w:sz w:val="24"/>
          <w:lang w:val="en-US" w:eastAsia="zh-CN"/>
        </w:rPr>
        <w:t>3</w:t>
      </w:r>
      <w:r>
        <w:rPr>
          <w:rFonts w:hint="eastAsia" w:ascii="宋体" w:hAnsi="宋体"/>
          <w:bCs/>
          <w:sz w:val="24"/>
          <w:lang w:eastAsia="zh-CN"/>
        </w:rPr>
        <w:t>）</w:t>
      </w:r>
      <w:r>
        <w:rPr>
          <w:rFonts w:hint="eastAsia" w:ascii="宋体" w:hAnsi="宋体"/>
          <w:bCs/>
          <w:sz w:val="24"/>
        </w:rPr>
        <w:t>每个货物放置区仅有一次投放机会，投放货物至B、C区时，必须越过障碍后</w:t>
      </w:r>
      <w:r>
        <w:rPr>
          <w:rFonts w:hint="eastAsia" w:ascii="宋体" w:hAnsi="宋体"/>
          <w:bCs/>
          <w:sz w:val="24"/>
          <w:lang w:eastAsia="zh-CN"/>
        </w:rPr>
        <w:t>（</w:t>
      </w:r>
      <w:r>
        <w:rPr>
          <w:rFonts w:hint="eastAsia" w:ascii="宋体" w:hAnsi="宋体"/>
          <w:bCs/>
          <w:sz w:val="24"/>
          <w:lang w:val="en-US" w:eastAsia="zh-CN"/>
        </w:rPr>
        <w:t>非绕过障碍</w:t>
      </w:r>
      <w:r>
        <w:rPr>
          <w:rFonts w:hint="eastAsia" w:ascii="宋体" w:hAnsi="宋体"/>
          <w:bCs/>
          <w:sz w:val="24"/>
          <w:lang w:eastAsia="zh-CN"/>
        </w:rPr>
        <w:t>）</w:t>
      </w:r>
      <w:r>
        <w:rPr>
          <w:rFonts w:hint="eastAsia" w:ascii="宋体" w:hAnsi="宋体"/>
          <w:bCs/>
          <w:sz w:val="24"/>
        </w:rPr>
        <w:t>到达货物放置区完成投放任务。</w:t>
      </w:r>
      <w:r>
        <w:rPr>
          <w:rFonts w:hint="eastAsia" w:ascii="宋体" w:hAnsi="宋体"/>
          <w:bCs/>
          <w:sz w:val="24"/>
          <w:lang w:val="en-US" w:eastAsia="zh-CN"/>
        </w:rPr>
        <w:t>每正确越过一个障碍得5分；正确放置在B、C区内，每个放置区得5分。</w:t>
      </w:r>
    </w:p>
    <w:p>
      <w:pPr>
        <w:tabs>
          <w:tab w:val="left" w:pos="1080"/>
        </w:tabs>
        <w:spacing w:line="360" w:lineRule="auto"/>
        <w:ind w:firstLine="480" w:firstLineChars="200"/>
        <w:rPr>
          <w:rFonts w:ascii="宋体" w:hAnsi="宋体"/>
          <w:bCs/>
          <w:sz w:val="24"/>
        </w:rPr>
      </w:pPr>
      <w:r>
        <w:rPr>
          <w:rFonts w:hint="eastAsia" w:ascii="宋体" w:hAnsi="宋体"/>
          <w:bCs/>
          <w:sz w:val="24"/>
          <w:lang w:eastAsia="zh-CN"/>
        </w:rPr>
        <w:t>（</w:t>
      </w:r>
      <w:r>
        <w:rPr>
          <w:rFonts w:hint="eastAsia" w:ascii="宋体" w:hAnsi="宋体"/>
          <w:bCs/>
          <w:sz w:val="24"/>
          <w:lang w:val="en-US" w:eastAsia="zh-CN"/>
        </w:rPr>
        <w:t>4</w:t>
      </w:r>
      <w:r>
        <w:rPr>
          <w:rFonts w:hint="eastAsia" w:ascii="宋体" w:hAnsi="宋体"/>
          <w:bCs/>
          <w:sz w:val="24"/>
          <w:lang w:eastAsia="zh-CN"/>
        </w:rPr>
        <w:t>）</w:t>
      </w:r>
      <w:r>
        <w:rPr>
          <w:rFonts w:hint="eastAsia" w:ascii="宋体" w:hAnsi="宋体"/>
          <w:bCs/>
          <w:sz w:val="24"/>
        </w:rPr>
        <w:t>当无人机完成C区的投放任务后，返航降落到起降区时停止计时。在规定的时间内，回到起飞点</w:t>
      </w:r>
      <w:r>
        <w:rPr>
          <w:rFonts w:hint="eastAsia" w:ascii="宋体" w:hAnsi="宋体"/>
          <w:bCs/>
          <w:sz w:val="24"/>
          <w:lang w:val="en-US" w:eastAsia="zh-CN"/>
        </w:rPr>
        <w:t>得3分</w:t>
      </w:r>
      <w:r>
        <w:rPr>
          <w:rFonts w:hint="eastAsia" w:ascii="宋体" w:hAnsi="宋体"/>
          <w:bCs/>
          <w:sz w:val="24"/>
        </w:rPr>
        <w:t>。</w:t>
      </w:r>
    </w:p>
    <w:p>
      <w:pPr>
        <w:tabs>
          <w:tab w:val="left" w:pos="1080"/>
        </w:tabs>
        <w:spacing w:line="360" w:lineRule="auto"/>
        <w:ind w:firstLine="480" w:firstLineChars="200"/>
        <w:rPr>
          <w:rFonts w:hint="eastAsia" w:ascii="宋体" w:hAnsi="宋体"/>
          <w:bCs/>
          <w:sz w:val="24"/>
        </w:rPr>
      </w:pPr>
      <w:r>
        <w:rPr>
          <w:rFonts w:hint="eastAsia" w:ascii="宋体" w:hAnsi="宋体"/>
          <w:bCs/>
          <w:sz w:val="24"/>
          <w:lang w:eastAsia="zh-CN"/>
        </w:rPr>
        <w:t>（</w:t>
      </w:r>
      <w:r>
        <w:rPr>
          <w:rFonts w:hint="eastAsia" w:ascii="宋体" w:hAnsi="宋体"/>
          <w:bCs/>
          <w:sz w:val="24"/>
          <w:lang w:val="en-US" w:eastAsia="zh-CN"/>
        </w:rPr>
        <w:t>5</w:t>
      </w:r>
      <w:r>
        <w:rPr>
          <w:rFonts w:hint="eastAsia" w:ascii="宋体" w:hAnsi="宋体"/>
          <w:bCs/>
          <w:sz w:val="24"/>
          <w:lang w:eastAsia="zh-CN"/>
        </w:rPr>
        <w:t>）</w:t>
      </w:r>
      <w:r>
        <w:rPr>
          <w:rFonts w:hint="eastAsia" w:ascii="宋体" w:hAnsi="宋体"/>
          <w:bCs/>
          <w:sz w:val="24"/>
        </w:rPr>
        <w:t>每个参赛队有两轮运行机会，取两次成绩中的最好成绩。</w:t>
      </w:r>
    </w:p>
    <w:p>
      <w:pPr>
        <w:numPr>
          <w:ilvl w:val="0"/>
          <w:numId w:val="0"/>
        </w:numPr>
        <w:tabs>
          <w:tab w:val="left" w:pos="1080"/>
        </w:tabs>
        <w:spacing w:line="300" w:lineRule="auto"/>
        <w:rPr>
          <w:rFonts w:hint="eastAsia" w:ascii="微软雅黑" w:hAnsi="微软雅黑" w:eastAsia="微软雅黑"/>
          <w:b/>
          <w:bCs/>
          <w:sz w:val="28"/>
          <w:szCs w:val="28"/>
          <w:lang w:val="en-US" w:eastAsia="zh-CN"/>
        </w:rPr>
      </w:pPr>
      <w:r>
        <w:rPr>
          <w:rFonts w:hint="eastAsia" w:ascii="微软雅黑" w:hAnsi="微软雅黑" w:eastAsia="微软雅黑"/>
          <w:b/>
          <w:bCs/>
          <w:sz w:val="28"/>
          <w:szCs w:val="28"/>
          <w:lang w:val="en-US" w:eastAsia="zh-CN"/>
        </w:rPr>
        <w:t>4、注意事项</w:t>
      </w:r>
    </w:p>
    <w:p>
      <w:pPr>
        <w:spacing w:line="360" w:lineRule="auto"/>
        <w:ind w:firstLine="480" w:firstLineChars="200"/>
        <w:rPr>
          <w:rFonts w:hint="default" w:ascii="宋体" w:hAnsi="宋体" w:cs="等线"/>
          <w:sz w:val="24"/>
          <w:lang w:val="en-US" w:eastAsia="zh-CN"/>
        </w:rPr>
      </w:pPr>
      <w:r>
        <w:rPr>
          <w:rFonts w:hint="eastAsia" w:ascii="宋体" w:hAnsi="宋体" w:cs="等线"/>
          <w:sz w:val="24"/>
          <w:lang w:val="en-US" w:eastAsia="zh-CN"/>
        </w:rPr>
        <w:t>比赛开始后，机器人运行过程中停止运行20秒即结束本轮比赛；机器人一旦开始运行，参赛队员不得再次接触机器人，否则本轮比赛结束。</w:t>
      </w:r>
    </w:p>
    <w:p>
      <w:pPr>
        <w:tabs>
          <w:tab w:val="left" w:pos="1080"/>
        </w:tabs>
        <w:spacing w:line="360" w:lineRule="auto"/>
        <w:ind w:firstLine="480" w:firstLineChars="200"/>
        <w:rPr>
          <w:rFonts w:hint="eastAsia" w:ascii="宋体" w:hAnsi="宋体"/>
          <w:bCs/>
          <w:sz w:val="24"/>
        </w:rPr>
      </w:pPr>
    </w:p>
    <w:p>
      <w:pPr>
        <w:sectPr>
          <w:pgSz w:w="11906" w:h="16838"/>
          <w:pgMar w:top="1440" w:right="1800" w:bottom="1440" w:left="1800" w:header="851" w:footer="1247" w:gutter="0"/>
          <w:pgNumType w:fmt="numberInDash"/>
          <w:cols w:space="720" w:num="1"/>
          <w:titlePg/>
          <w:docGrid w:type="lines" w:linePitch="312" w:charSpace="0"/>
        </w:sectPr>
      </w:pPr>
      <w:r>
        <w:br w:type="page"/>
      </w:r>
    </w:p>
    <w:p/>
    <w:p>
      <w:pPr>
        <w:spacing w:line="540" w:lineRule="exact"/>
        <w:jc w:val="center"/>
        <w:rPr>
          <w:rFonts w:hint="eastAsia" w:ascii="黑体" w:hAnsi="黑体" w:eastAsia="黑体" w:cs="黑体"/>
          <w:sz w:val="36"/>
          <w:szCs w:val="36"/>
        </w:rPr>
      </w:pPr>
      <w:r>
        <w:rPr>
          <w:rFonts w:hint="eastAsia" w:ascii="黑体" w:hAnsi="黑体" w:eastAsia="黑体" w:cs="黑体"/>
          <w:sz w:val="36"/>
          <w:szCs w:val="36"/>
        </w:rPr>
        <w:t>中国矿业大学工程训练综合能力竞赛（2020-2021）</w:t>
      </w:r>
    </w:p>
    <w:p>
      <w:pPr>
        <w:spacing w:line="540" w:lineRule="exact"/>
        <w:ind w:left="1" w:firstLine="2"/>
        <w:jc w:val="center"/>
        <w:rPr>
          <w:rFonts w:hint="default" w:ascii="黑体" w:hAnsi="黑体" w:eastAsia="黑体"/>
          <w:bCs/>
          <w:sz w:val="36"/>
          <w:szCs w:val="36"/>
          <w:lang w:val="en-US" w:eastAsia="zh-CN"/>
        </w:rPr>
      </w:pPr>
      <w:r>
        <w:rPr>
          <w:rFonts w:hint="eastAsia" w:ascii="黑体" w:hAnsi="黑体" w:eastAsia="黑体"/>
          <w:bCs/>
          <w:sz w:val="36"/>
          <w:szCs w:val="36"/>
          <w:lang w:val="en-US" w:eastAsia="zh-CN"/>
        </w:rPr>
        <w:t>智能配送无人机比赛成绩记录表</w:t>
      </w:r>
    </w:p>
    <w:p>
      <w:pPr>
        <w:rPr>
          <w:rFonts w:hint="default"/>
          <w:lang w:val="en-US" w:eastAsia="zh-CN"/>
        </w:rPr>
      </w:pPr>
    </w:p>
    <w:tbl>
      <w:tblPr>
        <w:tblStyle w:val="5"/>
        <w:tblW w:w="102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0"/>
        <w:gridCol w:w="1961"/>
        <w:gridCol w:w="981"/>
        <w:gridCol w:w="980"/>
        <w:gridCol w:w="1963"/>
        <w:gridCol w:w="785"/>
        <w:gridCol w:w="785"/>
        <w:gridCol w:w="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960" w:type="dxa"/>
            <w:vAlign w:val="center"/>
          </w:tcPr>
          <w:p>
            <w:pPr>
              <w:numPr>
                <w:ilvl w:val="0"/>
                <w:numId w:val="0"/>
              </w:numPr>
              <w:jc w:val="both"/>
              <w:rPr>
                <w:rFonts w:hint="default"/>
                <w:b/>
                <w:bCs/>
                <w:sz w:val="21"/>
                <w:szCs w:val="21"/>
                <w:vertAlign w:val="baseline"/>
                <w:lang w:val="en-US" w:eastAsia="zh-CN"/>
              </w:rPr>
            </w:pPr>
            <w:r>
              <w:rPr>
                <w:rFonts w:hint="eastAsia"/>
                <w:b/>
                <w:bCs/>
                <w:sz w:val="21"/>
                <w:szCs w:val="21"/>
                <w:vertAlign w:val="baseline"/>
                <w:lang w:val="en-US" w:eastAsia="zh-CN"/>
              </w:rPr>
              <w:t>队名</w:t>
            </w:r>
          </w:p>
        </w:tc>
        <w:tc>
          <w:tcPr>
            <w:tcW w:w="1961" w:type="dxa"/>
            <w:vAlign w:val="center"/>
          </w:tcPr>
          <w:p>
            <w:pPr>
              <w:numPr>
                <w:ilvl w:val="0"/>
                <w:numId w:val="0"/>
              </w:numPr>
              <w:jc w:val="both"/>
              <w:rPr>
                <w:rFonts w:hint="eastAsia"/>
                <w:b/>
                <w:bCs/>
                <w:sz w:val="21"/>
                <w:szCs w:val="21"/>
                <w:vertAlign w:val="baseline"/>
                <w:lang w:val="en-US" w:eastAsia="zh-CN"/>
              </w:rPr>
            </w:pPr>
          </w:p>
        </w:tc>
        <w:tc>
          <w:tcPr>
            <w:tcW w:w="1961" w:type="dxa"/>
            <w:gridSpan w:val="2"/>
            <w:vAlign w:val="center"/>
          </w:tcPr>
          <w:p>
            <w:pPr>
              <w:numPr>
                <w:ilvl w:val="0"/>
                <w:numId w:val="0"/>
              </w:numPr>
              <w:jc w:val="both"/>
              <w:rPr>
                <w:rFonts w:hint="default"/>
                <w:b/>
                <w:bCs/>
                <w:sz w:val="21"/>
                <w:szCs w:val="21"/>
                <w:vertAlign w:val="baseline"/>
                <w:lang w:val="en-US" w:eastAsia="zh-CN"/>
              </w:rPr>
            </w:pPr>
            <w:r>
              <w:rPr>
                <w:rFonts w:hint="eastAsia"/>
                <w:b/>
                <w:bCs/>
                <w:sz w:val="21"/>
                <w:szCs w:val="21"/>
                <w:vertAlign w:val="baseline"/>
                <w:lang w:val="en-US" w:eastAsia="zh-CN"/>
              </w:rPr>
              <w:t>运行模式</w:t>
            </w:r>
          </w:p>
        </w:tc>
        <w:tc>
          <w:tcPr>
            <w:tcW w:w="1963" w:type="dxa"/>
            <w:vAlign w:val="center"/>
          </w:tcPr>
          <w:p>
            <w:pPr>
              <w:numPr>
                <w:ilvl w:val="0"/>
                <w:numId w:val="0"/>
              </w:numPr>
              <w:jc w:val="both"/>
              <w:rPr>
                <w:rFonts w:hint="default"/>
                <w:b/>
                <w:bCs/>
                <w:sz w:val="21"/>
                <w:szCs w:val="21"/>
                <w:vertAlign w:val="baseline"/>
                <w:lang w:val="en-US" w:eastAsia="zh-CN"/>
              </w:rPr>
            </w:pPr>
            <w:r>
              <w:rPr>
                <w:rFonts w:hint="eastAsia" w:ascii="宋体" w:hAnsi="宋体" w:cs="宋体"/>
                <w:b/>
                <w:bCs/>
                <w:sz w:val="21"/>
                <w:szCs w:val="21"/>
                <w:vertAlign w:val="baseline"/>
                <w:lang w:val="en-US" w:eastAsia="zh-CN"/>
              </w:rPr>
              <w:t>□遥控    □自主</w:t>
            </w:r>
          </w:p>
        </w:tc>
        <w:tc>
          <w:tcPr>
            <w:tcW w:w="785" w:type="dxa"/>
            <w:vAlign w:val="center"/>
          </w:tcPr>
          <w:p>
            <w:pPr>
              <w:numPr>
                <w:ilvl w:val="0"/>
                <w:numId w:val="0"/>
              </w:numPr>
              <w:jc w:val="both"/>
              <w:rPr>
                <w:rFonts w:hint="default"/>
                <w:b/>
                <w:bCs/>
                <w:sz w:val="21"/>
                <w:szCs w:val="21"/>
                <w:vertAlign w:val="baseline"/>
                <w:lang w:val="en-US" w:eastAsia="zh-CN"/>
              </w:rPr>
            </w:pPr>
            <w:r>
              <w:rPr>
                <w:rFonts w:hint="eastAsia"/>
                <w:b/>
                <w:bCs/>
                <w:sz w:val="21"/>
                <w:szCs w:val="21"/>
                <w:vertAlign w:val="baseline"/>
                <w:lang w:val="en-US" w:eastAsia="zh-CN"/>
              </w:rPr>
              <w:t>分值</w:t>
            </w:r>
          </w:p>
        </w:tc>
        <w:tc>
          <w:tcPr>
            <w:tcW w:w="785" w:type="dxa"/>
            <w:vAlign w:val="center"/>
          </w:tcPr>
          <w:p>
            <w:pPr>
              <w:numPr>
                <w:ilvl w:val="0"/>
                <w:numId w:val="0"/>
              </w:numPr>
              <w:jc w:val="both"/>
              <w:rPr>
                <w:rFonts w:hint="default"/>
                <w:b/>
                <w:bCs/>
                <w:sz w:val="21"/>
                <w:szCs w:val="21"/>
                <w:vertAlign w:val="baseline"/>
                <w:lang w:val="en-US" w:eastAsia="zh-CN"/>
              </w:rPr>
            </w:pPr>
            <w:r>
              <w:rPr>
                <w:rFonts w:hint="eastAsia"/>
                <w:b/>
                <w:bCs/>
                <w:sz w:val="21"/>
                <w:szCs w:val="21"/>
                <w:vertAlign w:val="baseline"/>
                <w:lang w:val="en-US" w:eastAsia="zh-CN"/>
              </w:rPr>
              <w:t>得分1</w:t>
            </w:r>
          </w:p>
        </w:tc>
        <w:tc>
          <w:tcPr>
            <w:tcW w:w="785" w:type="dxa"/>
            <w:vAlign w:val="center"/>
          </w:tcPr>
          <w:p>
            <w:pPr>
              <w:numPr>
                <w:ilvl w:val="0"/>
                <w:numId w:val="0"/>
              </w:numPr>
              <w:jc w:val="both"/>
              <w:rPr>
                <w:rFonts w:hint="default"/>
                <w:b/>
                <w:bCs/>
                <w:sz w:val="21"/>
                <w:szCs w:val="21"/>
                <w:vertAlign w:val="baseline"/>
                <w:lang w:val="en-US" w:eastAsia="zh-CN"/>
              </w:rPr>
            </w:pPr>
            <w:r>
              <w:rPr>
                <w:rFonts w:hint="eastAsia"/>
                <w:b/>
                <w:bCs/>
                <w:sz w:val="21"/>
                <w:szCs w:val="21"/>
                <w:vertAlign w:val="baseline"/>
                <w:lang w:val="en-US" w:eastAsia="zh-CN"/>
              </w:rPr>
              <w:t>得分2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960" w:type="dxa"/>
            <w:vAlign w:val="center"/>
          </w:tcPr>
          <w:p>
            <w:pPr>
              <w:numPr>
                <w:ilvl w:val="0"/>
                <w:numId w:val="0"/>
              </w:numPr>
              <w:jc w:val="both"/>
              <w:rPr>
                <w:rFonts w:hint="eastAsia"/>
                <w:b/>
                <w:bCs/>
                <w:sz w:val="21"/>
                <w:szCs w:val="21"/>
                <w:vertAlign w:val="baseline"/>
                <w:lang w:val="en-US" w:eastAsia="zh-CN"/>
              </w:rPr>
            </w:pPr>
            <w:r>
              <w:rPr>
                <w:rFonts w:hint="eastAsia"/>
                <w:b/>
                <w:bCs/>
                <w:sz w:val="21"/>
                <w:szCs w:val="21"/>
                <w:vertAlign w:val="baseline"/>
                <w:lang w:val="en-US" w:eastAsia="zh-CN"/>
              </w:rPr>
              <w:t>A放置区</w:t>
            </w:r>
          </w:p>
          <w:p>
            <w:pPr>
              <w:numPr>
                <w:ilvl w:val="0"/>
                <w:numId w:val="0"/>
              </w:numPr>
              <w:jc w:val="both"/>
              <w:rPr>
                <w:rFonts w:hint="default"/>
                <w:b/>
                <w:bCs/>
                <w:sz w:val="21"/>
                <w:szCs w:val="21"/>
                <w:vertAlign w:val="baseline"/>
                <w:lang w:val="en-US" w:eastAsia="zh-CN"/>
              </w:rPr>
            </w:pPr>
            <w:r>
              <w:rPr>
                <w:rFonts w:hint="eastAsia"/>
                <w:b/>
                <w:bCs/>
                <w:sz w:val="21"/>
                <w:szCs w:val="21"/>
                <w:vertAlign w:val="baseline"/>
                <w:lang w:val="en-US" w:eastAsia="zh-CN"/>
              </w:rPr>
              <w:t>正确放置环数</w:t>
            </w:r>
          </w:p>
        </w:tc>
        <w:tc>
          <w:tcPr>
            <w:tcW w:w="2942" w:type="dxa"/>
            <w:gridSpan w:val="2"/>
            <w:vAlign w:val="center"/>
          </w:tcPr>
          <w:p>
            <w:pPr>
              <w:numPr>
                <w:ilvl w:val="0"/>
                <w:numId w:val="0"/>
              </w:numPr>
              <w:jc w:val="center"/>
              <w:rPr>
                <w:rFonts w:hint="default"/>
                <w:b w:val="0"/>
                <w:bCs w:val="0"/>
                <w:sz w:val="21"/>
                <w:szCs w:val="21"/>
                <w:vertAlign w:val="baseline"/>
                <w:lang w:val="en-US" w:eastAsia="zh-CN"/>
              </w:rPr>
            </w:pPr>
            <w:r>
              <w:rPr>
                <w:rFonts w:hint="eastAsia"/>
                <w:b w:val="0"/>
                <w:bCs w:val="0"/>
                <w:sz w:val="21"/>
                <w:szCs w:val="21"/>
                <w:vertAlign w:val="baseline"/>
                <w:lang w:val="en-US" w:eastAsia="zh-CN"/>
              </w:rPr>
              <w:t>（       ）环</w:t>
            </w:r>
          </w:p>
        </w:tc>
        <w:tc>
          <w:tcPr>
            <w:tcW w:w="2943" w:type="dxa"/>
            <w:gridSpan w:val="2"/>
            <w:vAlign w:val="center"/>
          </w:tcPr>
          <w:p>
            <w:pPr>
              <w:numPr>
                <w:ilvl w:val="0"/>
                <w:numId w:val="0"/>
              </w:numPr>
              <w:jc w:val="center"/>
              <w:rPr>
                <w:rFonts w:hint="eastAsia"/>
                <w:b w:val="0"/>
                <w:bCs w:val="0"/>
                <w:sz w:val="21"/>
                <w:szCs w:val="21"/>
                <w:vertAlign w:val="baseline"/>
                <w:lang w:val="en-US" w:eastAsia="zh-CN"/>
              </w:rPr>
            </w:pPr>
            <w:r>
              <w:rPr>
                <w:rFonts w:hint="eastAsia"/>
                <w:b w:val="0"/>
                <w:bCs w:val="0"/>
                <w:sz w:val="21"/>
                <w:szCs w:val="21"/>
                <w:vertAlign w:val="baseline"/>
                <w:lang w:val="en-US" w:eastAsia="zh-CN"/>
              </w:rPr>
              <w:t>（       ）环</w:t>
            </w:r>
          </w:p>
        </w:tc>
        <w:tc>
          <w:tcPr>
            <w:tcW w:w="785" w:type="dxa"/>
            <w:vAlign w:val="center"/>
          </w:tcPr>
          <w:p>
            <w:pPr>
              <w:numPr>
                <w:ilvl w:val="0"/>
                <w:numId w:val="0"/>
              </w:numPr>
              <w:jc w:val="both"/>
              <w:rPr>
                <w:rFonts w:hint="default"/>
                <w:b/>
                <w:bCs/>
                <w:sz w:val="21"/>
                <w:szCs w:val="21"/>
                <w:vertAlign w:val="baseline"/>
                <w:lang w:val="en-US" w:eastAsia="zh-CN"/>
              </w:rPr>
            </w:pPr>
            <w:r>
              <w:rPr>
                <w:rFonts w:hint="eastAsia"/>
                <w:b/>
                <w:bCs/>
                <w:sz w:val="21"/>
                <w:szCs w:val="21"/>
                <w:vertAlign w:val="baseline"/>
                <w:lang w:val="en-US" w:eastAsia="zh-CN"/>
              </w:rPr>
              <w:t>20</w:t>
            </w:r>
          </w:p>
        </w:tc>
        <w:tc>
          <w:tcPr>
            <w:tcW w:w="785" w:type="dxa"/>
            <w:vAlign w:val="center"/>
          </w:tcPr>
          <w:p>
            <w:pPr>
              <w:numPr>
                <w:ilvl w:val="0"/>
                <w:numId w:val="0"/>
              </w:numPr>
              <w:jc w:val="both"/>
              <w:rPr>
                <w:rFonts w:hint="eastAsia"/>
                <w:b/>
                <w:bCs/>
                <w:sz w:val="21"/>
                <w:szCs w:val="21"/>
                <w:vertAlign w:val="baseline"/>
                <w:lang w:val="en-US" w:eastAsia="zh-CN"/>
              </w:rPr>
            </w:pPr>
          </w:p>
        </w:tc>
        <w:tc>
          <w:tcPr>
            <w:tcW w:w="785" w:type="dxa"/>
            <w:vAlign w:val="center"/>
          </w:tcPr>
          <w:p>
            <w:pPr>
              <w:numPr>
                <w:ilvl w:val="0"/>
                <w:numId w:val="0"/>
              </w:numPr>
              <w:jc w:val="both"/>
              <w:rPr>
                <w:rFonts w:hint="eastAsia"/>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960" w:type="dxa"/>
            <w:vAlign w:val="center"/>
          </w:tcPr>
          <w:p>
            <w:pPr>
              <w:numPr>
                <w:ilvl w:val="0"/>
                <w:numId w:val="0"/>
              </w:numPr>
              <w:jc w:val="both"/>
              <w:rPr>
                <w:rFonts w:hint="default"/>
                <w:b/>
                <w:bCs/>
                <w:sz w:val="21"/>
                <w:szCs w:val="21"/>
                <w:vertAlign w:val="baseline"/>
                <w:lang w:val="en-US" w:eastAsia="zh-CN"/>
              </w:rPr>
            </w:pPr>
            <w:r>
              <w:rPr>
                <w:rFonts w:hint="eastAsia"/>
                <w:b/>
                <w:bCs/>
                <w:sz w:val="21"/>
                <w:szCs w:val="21"/>
                <w:vertAlign w:val="baseline"/>
                <w:lang w:val="en-US" w:eastAsia="zh-CN"/>
              </w:rPr>
              <w:t>成功越过障碍1</w:t>
            </w:r>
          </w:p>
        </w:tc>
        <w:tc>
          <w:tcPr>
            <w:tcW w:w="2942" w:type="dxa"/>
            <w:gridSpan w:val="2"/>
            <w:vAlign w:val="center"/>
          </w:tcPr>
          <w:p>
            <w:pPr>
              <w:numPr>
                <w:ilvl w:val="0"/>
                <w:numId w:val="0"/>
              </w:numPr>
              <w:jc w:val="center"/>
              <w:rPr>
                <w:rFonts w:hint="eastAsia"/>
                <w:b/>
                <w:bCs/>
                <w:sz w:val="21"/>
                <w:szCs w:val="21"/>
                <w:vertAlign w:val="baseline"/>
                <w:lang w:val="en-US" w:eastAsia="zh-CN"/>
              </w:rPr>
            </w:pPr>
            <w:r>
              <w:rPr>
                <w:rFonts w:hint="eastAsia" w:ascii="宋体" w:hAnsi="宋体" w:cs="宋体"/>
                <w:sz w:val="21"/>
                <w:szCs w:val="21"/>
                <w:vertAlign w:val="baseline"/>
                <w:lang w:val="en-US" w:eastAsia="zh-CN"/>
              </w:rPr>
              <w:t>□成功      □失败</w:t>
            </w:r>
          </w:p>
        </w:tc>
        <w:tc>
          <w:tcPr>
            <w:tcW w:w="2943" w:type="dxa"/>
            <w:gridSpan w:val="2"/>
            <w:vAlign w:val="center"/>
          </w:tcPr>
          <w:p>
            <w:pPr>
              <w:numPr>
                <w:ilvl w:val="0"/>
                <w:numId w:val="0"/>
              </w:numPr>
              <w:jc w:val="center"/>
              <w:rPr>
                <w:rFonts w:hint="eastAsia" w:ascii="宋体" w:hAnsi="宋体" w:cs="宋体"/>
                <w:sz w:val="21"/>
                <w:szCs w:val="21"/>
                <w:vertAlign w:val="baseline"/>
                <w:lang w:val="en-US" w:eastAsia="zh-CN"/>
              </w:rPr>
            </w:pPr>
            <w:r>
              <w:rPr>
                <w:rFonts w:hint="eastAsia" w:ascii="宋体" w:hAnsi="宋体" w:cs="宋体"/>
                <w:sz w:val="21"/>
                <w:szCs w:val="21"/>
                <w:vertAlign w:val="baseline"/>
                <w:lang w:val="en-US" w:eastAsia="zh-CN"/>
              </w:rPr>
              <w:t>□成功      □失败</w:t>
            </w:r>
          </w:p>
        </w:tc>
        <w:tc>
          <w:tcPr>
            <w:tcW w:w="785" w:type="dxa"/>
            <w:vAlign w:val="center"/>
          </w:tcPr>
          <w:p>
            <w:pPr>
              <w:numPr>
                <w:ilvl w:val="0"/>
                <w:numId w:val="0"/>
              </w:numPr>
              <w:jc w:val="both"/>
              <w:rPr>
                <w:rFonts w:hint="default"/>
                <w:b/>
                <w:bCs/>
                <w:sz w:val="21"/>
                <w:szCs w:val="21"/>
                <w:vertAlign w:val="baseline"/>
                <w:lang w:val="en-US" w:eastAsia="zh-CN"/>
              </w:rPr>
            </w:pPr>
            <w:r>
              <w:rPr>
                <w:rFonts w:hint="eastAsia"/>
                <w:b/>
                <w:bCs/>
                <w:sz w:val="21"/>
                <w:szCs w:val="21"/>
                <w:vertAlign w:val="baseline"/>
                <w:lang w:val="en-US" w:eastAsia="zh-CN"/>
              </w:rPr>
              <w:t>5</w:t>
            </w:r>
          </w:p>
        </w:tc>
        <w:tc>
          <w:tcPr>
            <w:tcW w:w="785" w:type="dxa"/>
            <w:vAlign w:val="center"/>
          </w:tcPr>
          <w:p>
            <w:pPr>
              <w:numPr>
                <w:ilvl w:val="0"/>
                <w:numId w:val="0"/>
              </w:numPr>
              <w:jc w:val="both"/>
              <w:rPr>
                <w:rFonts w:hint="eastAsia"/>
                <w:b/>
                <w:bCs/>
                <w:sz w:val="21"/>
                <w:szCs w:val="21"/>
                <w:vertAlign w:val="baseline"/>
                <w:lang w:val="en-US" w:eastAsia="zh-CN"/>
              </w:rPr>
            </w:pPr>
          </w:p>
        </w:tc>
        <w:tc>
          <w:tcPr>
            <w:tcW w:w="785" w:type="dxa"/>
            <w:vAlign w:val="center"/>
          </w:tcPr>
          <w:p>
            <w:pPr>
              <w:numPr>
                <w:ilvl w:val="0"/>
                <w:numId w:val="0"/>
              </w:numPr>
              <w:jc w:val="both"/>
              <w:rPr>
                <w:rFonts w:hint="eastAsia"/>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960" w:type="dxa"/>
            <w:vAlign w:val="center"/>
          </w:tcPr>
          <w:p>
            <w:pPr>
              <w:numPr>
                <w:ilvl w:val="0"/>
                <w:numId w:val="0"/>
              </w:numPr>
              <w:jc w:val="both"/>
              <w:rPr>
                <w:rFonts w:hint="default"/>
                <w:b/>
                <w:bCs/>
                <w:sz w:val="21"/>
                <w:szCs w:val="21"/>
                <w:vertAlign w:val="baseline"/>
                <w:lang w:val="en-US" w:eastAsia="zh-CN"/>
              </w:rPr>
            </w:pPr>
            <w:r>
              <w:rPr>
                <w:rFonts w:hint="eastAsia"/>
                <w:b/>
                <w:bCs/>
                <w:sz w:val="21"/>
                <w:szCs w:val="21"/>
                <w:vertAlign w:val="baseline"/>
                <w:lang w:val="en-US" w:eastAsia="zh-CN"/>
              </w:rPr>
              <w:t>正确放置B区</w:t>
            </w:r>
          </w:p>
        </w:tc>
        <w:tc>
          <w:tcPr>
            <w:tcW w:w="2942" w:type="dxa"/>
            <w:gridSpan w:val="2"/>
            <w:vAlign w:val="center"/>
          </w:tcPr>
          <w:p>
            <w:pPr>
              <w:numPr>
                <w:ilvl w:val="0"/>
                <w:numId w:val="0"/>
              </w:numPr>
              <w:jc w:val="center"/>
              <w:rPr>
                <w:rFonts w:hint="eastAsia" w:ascii="宋体" w:hAnsi="宋体" w:cs="宋体"/>
                <w:sz w:val="21"/>
                <w:szCs w:val="21"/>
                <w:vertAlign w:val="baseline"/>
                <w:lang w:val="en-US" w:eastAsia="zh-CN"/>
              </w:rPr>
            </w:pPr>
            <w:r>
              <w:rPr>
                <w:rFonts w:hint="eastAsia" w:ascii="宋体" w:hAnsi="宋体" w:cs="宋体"/>
                <w:sz w:val="21"/>
                <w:szCs w:val="21"/>
                <w:vertAlign w:val="baseline"/>
                <w:lang w:val="en-US" w:eastAsia="zh-CN"/>
              </w:rPr>
              <w:t>□成功      □失败</w:t>
            </w:r>
          </w:p>
        </w:tc>
        <w:tc>
          <w:tcPr>
            <w:tcW w:w="2943" w:type="dxa"/>
            <w:gridSpan w:val="2"/>
            <w:vAlign w:val="center"/>
          </w:tcPr>
          <w:p>
            <w:pPr>
              <w:numPr>
                <w:ilvl w:val="0"/>
                <w:numId w:val="0"/>
              </w:numPr>
              <w:jc w:val="center"/>
              <w:rPr>
                <w:rFonts w:hint="eastAsia" w:ascii="宋体" w:hAnsi="宋体" w:cs="宋体"/>
                <w:sz w:val="21"/>
                <w:szCs w:val="21"/>
                <w:vertAlign w:val="baseline"/>
                <w:lang w:val="en-US" w:eastAsia="zh-CN"/>
              </w:rPr>
            </w:pPr>
            <w:r>
              <w:rPr>
                <w:rFonts w:hint="eastAsia" w:ascii="宋体" w:hAnsi="宋体" w:cs="宋体"/>
                <w:sz w:val="21"/>
                <w:szCs w:val="21"/>
                <w:vertAlign w:val="baseline"/>
                <w:lang w:val="en-US" w:eastAsia="zh-CN"/>
              </w:rPr>
              <w:t>□成功      □失败</w:t>
            </w:r>
          </w:p>
        </w:tc>
        <w:tc>
          <w:tcPr>
            <w:tcW w:w="785" w:type="dxa"/>
            <w:vAlign w:val="center"/>
          </w:tcPr>
          <w:p>
            <w:pPr>
              <w:numPr>
                <w:ilvl w:val="0"/>
                <w:numId w:val="0"/>
              </w:numPr>
              <w:jc w:val="both"/>
              <w:rPr>
                <w:rFonts w:hint="default"/>
                <w:b/>
                <w:bCs/>
                <w:sz w:val="21"/>
                <w:szCs w:val="21"/>
                <w:vertAlign w:val="baseline"/>
                <w:lang w:val="en-US" w:eastAsia="zh-CN"/>
              </w:rPr>
            </w:pPr>
            <w:r>
              <w:rPr>
                <w:rFonts w:hint="eastAsia"/>
                <w:b/>
                <w:bCs/>
                <w:sz w:val="21"/>
                <w:szCs w:val="21"/>
                <w:vertAlign w:val="baseline"/>
                <w:lang w:val="en-US" w:eastAsia="zh-CN"/>
              </w:rPr>
              <w:t>5</w:t>
            </w:r>
          </w:p>
        </w:tc>
        <w:tc>
          <w:tcPr>
            <w:tcW w:w="785" w:type="dxa"/>
            <w:vAlign w:val="center"/>
          </w:tcPr>
          <w:p>
            <w:pPr>
              <w:numPr>
                <w:ilvl w:val="0"/>
                <w:numId w:val="0"/>
              </w:numPr>
              <w:jc w:val="both"/>
              <w:rPr>
                <w:rFonts w:hint="eastAsia"/>
                <w:b/>
                <w:bCs/>
                <w:sz w:val="21"/>
                <w:szCs w:val="21"/>
                <w:vertAlign w:val="baseline"/>
                <w:lang w:val="en-US" w:eastAsia="zh-CN"/>
              </w:rPr>
            </w:pPr>
          </w:p>
        </w:tc>
        <w:tc>
          <w:tcPr>
            <w:tcW w:w="785" w:type="dxa"/>
            <w:vAlign w:val="center"/>
          </w:tcPr>
          <w:p>
            <w:pPr>
              <w:numPr>
                <w:ilvl w:val="0"/>
                <w:numId w:val="0"/>
              </w:numPr>
              <w:jc w:val="both"/>
              <w:rPr>
                <w:rFonts w:hint="eastAsia"/>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960" w:type="dxa"/>
            <w:vAlign w:val="center"/>
          </w:tcPr>
          <w:p>
            <w:pPr>
              <w:numPr>
                <w:ilvl w:val="0"/>
                <w:numId w:val="0"/>
              </w:numPr>
              <w:ind w:left="0" w:leftChars="0" w:firstLine="0" w:firstLineChars="0"/>
              <w:jc w:val="both"/>
              <w:rPr>
                <w:rFonts w:hint="default" w:ascii="Times New Roman" w:hAnsi="Times New Roman" w:eastAsia="宋体" w:cs="Times New Roman"/>
                <w:b/>
                <w:bCs/>
                <w:kern w:val="2"/>
                <w:sz w:val="21"/>
                <w:szCs w:val="21"/>
                <w:vertAlign w:val="baseline"/>
                <w:lang w:val="en-US" w:eastAsia="zh-CN" w:bidi="ar-SA"/>
              </w:rPr>
            </w:pPr>
            <w:r>
              <w:rPr>
                <w:rFonts w:hint="eastAsia"/>
                <w:b/>
                <w:bCs/>
                <w:sz w:val="21"/>
                <w:szCs w:val="21"/>
                <w:vertAlign w:val="baseline"/>
                <w:lang w:val="en-US" w:eastAsia="zh-CN"/>
              </w:rPr>
              <w:t>成功越过障碍2</w:t>
            </w:r>
          </w:p>
        </w:tc>
        <w:tc>
          <w:tcPr>
            <w:tcW w:w="2942" w:type="dxa"/>
            <w:gridSpan w:val="2"/>
            <w:vAlign w:val="center"/>
          </w:tcPr>
          <w:p>
            <w:pPr>
              <w:numPr>
                <w:ilvl w:val="0"/>
                <w:numId w:val="0"/>
              </w:numPr>
              <w:ind w:left="0" w:leftChars="0" w:firstLine="0" w:firstLineChars="0"/>
              <w:jc w:val="center"/>
              <w:rPr>
                <w:rFonts w:hint="eastAsia" w:ascii="Times New Roman" w:hAnsi="Times New Roman" w:eastAsia="宋体" w:cs="Times New Roman"/>
                <w:b/>
                <w:bCs/>
                <w:kern w:val="2"/>
                <w:sz w:val="21"/>
                <w:szCs w:val="21"/>
                <w:vertAlign w:val="baseline"/>
                <w:lang w:val="en-US" w:eastAsia="zh-CN" w:bidi="ar-SA"/>
              </w:rPr>
            </w:pPr>
            <w:r>
              <w:rPr>
                <w:rFonts w:hint="eastAsia" w:ascii="宋体" w:hAnsi="宋体" w:cs="宋体"/>
                <w:sz w:val="21"/>
                <w:szCs w:val="21"/>
                <w:vertAlign w:val="baseline"/>
                <w:lang w:val="en-US" w:eastAsia="zh-CN"/>
              </w:rPr>
              <w:t>□成功      □失败</w:t>
            </w:r>
          </w:p>
        </w:tc>
        <w:tc>
          <w:tcPr>
            <w:tcW w:w="2943" w:type="dxa"/>
            <w:gridSpan w:val="2"/>
            <w:vAlign w:val="center"/>
          </w:tcPr>
          <w:p>
            <w:pPr>
              <w:numPr>
                <w:ilvl w:val="0"/>
                <w:numId w:val="0"/>
              </w:numPr>
              <w:ind w:left="0" w:leftChars="0" w:firstLine="0" w:firstLineChars="0"/>
              <w:jc w:val="center"/>
              <w:rPr>
                <w:rFonts w:hint="eastAsia" w:ascii="宋体" w:hAnsi="宋体" w:cs="宋体"/>
                <w:sz w:val="21"/>
                <w:szCs w:val="21"/>
                <w:vertAlign w:val="baseline"/>
                <w:lang w:val="en-US" w:eastAsia="zh-CN"/>
              </w:rPr>
            </w:pPr>
            <w:r>
              <w:rPr>
                <w:rFonts w:hint="eastAsia" w:ascii="宋体" w:hAnsi="宋体" w:cs="宋体"/>
                <w:sz w:val="21"/>
                <w:szCs w:val="21"/>
                <w:vertAlign w:val="baseline"/>
                <w:lang w:val="en-US" w:eastAsia="zh-CN"/>
              </w:rPr>
              <w:t>□成功      □失败</w:t>
            </w:r>
          </w:p>
        </w:tc>
        <w:tc>
          <w:tcPr>
            <w:tcW w:w="785" w:type="dxa"/>
            <w:vAlign w:val="center"/>
          </w:tcPr>
          <w:p>
            <w:pPr>
              <w:numPr>
                <w:ilvl w:val="0"/>
                <w:numId w:val="0"/>
              </w:numPr>
              <w:jc w:val="both"/>
              <w:rPr>
                <w:rFonts w:hint="default"/>
                <w:b/>
                <w:bCs/>
                <w:sz w:val="21"/>
                <w:szCs w:val="21"/>
                <w:vertAlign w:val="baseline"/>
                <w:lang w:val="en-US" w:eastAsia="zh-CN"/>
              </w:rPr>
            </w:pPr>
            <w:r>
              <w:rPr>
                <w:rFonts w:hint="eastAsia"/>
                <w:b/>
                <w:bCs/>
                <w:sz w:val="21"/>
                <w:szCs w:val="21"/>
                <w:vertAlign w:val="baseline"/>
                <w:lang w:val="en-US" w:eastAsia="zh-CN"/>
              </w:rPr>
              <w:t>5</w:t>
            </w:r>
          </w:p>
        </w:tc>
        <w:tc>
          <w:tcPr>
            <w:tcW w:w="785" w:type="dxa"/>
            <w:vAlign w:val="center"/>
          </w:tcPr>
          <w:p>
            <w:pPr>
              <w:numPr>
                <w:ilvl w:val="0"/>
                <w:numId w:val="0"/>
              </w:numPr>
              <w:jc w:val="both"/>
              <w:rPr>
                <w:rFonts w:hint="eastAsia"/>
                <w:b/>
                <w:bCs/>
                <w:sz w:val="21"/>
                <w:szCs w:val="21"/>
                <w:vertAlign w:val="baseline"/>
                <w:lang w:val="en-US" w:eastAsia="zh-CN"/>
              </w:rPr>
            </w:pPr>
          </w:p>
        </w:tc>
        <w:tc>
          <w:tcPr>
            <w:tcW w:w="785" w:type="dxa"/>
            <w:vAlign w:val="center"/>
          </w:tcPr>
          <w:p>
            <w:pPr>
              <w:numPr>
                <w:ilvl w:val="0"/>
                <w:numId w:val="0"/>
              </w:numPr>
              <w:jc w:val="both"/>
              <w:rPr>
                <w:rFonts w:hint="eastAsia"/>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960" w:type="dxa"/>
            <w:vAlign w:val="center"/>
          </w:tcPr>
          <w:p>
            <w:pPr>
              <w:numPr>
                <w:ilvl w:val="0"/>
                <w:numId w:val="0"/>
              </w:numPr>
              <w:ind w:left="0" w:leftChars="0" w:firstLine="0" w:firstLineChars="0"/>
              <w:jc w:val="both"/>
              <w:rPr>
                <w:rFonts w:hint="eastAsia" w:ascii="Times New Roman" w:hAnsi="Times New Roman" w:eastAsia="宋体" w:cs="Times New Roman"/>
                <w:b/>
                <w:bCs/>
                <w:kern w:val="2"/>
                <w:sz w:val="21"/>
                <w:szCs w:val="21"/>
                <w:vertAlign w:val="baseline"/>
                <w:lang w:val="en-US" w:eastAsia="zh-CN" w:bidi="ar-SA"/>
              </w:rPr>
            </w:pPr>
            <w:r>
              <w:rPr>
                <w:rFonts w:hint="eastAsia"/>
                <w:b/>
                <w:bCs/>
                <w:sz w:val="21"/>
                <w:szCs w:val="21"/>
                <w:vertAlign w:val="baseline"/>
                <w:lang w:val="en-US" w:eastAsia="zh-CN"/>
              </w:rPr>
              <w:t>正确放置C区</w:t>
            </w:r>
          </w:p>
        </w:tc>
        <w:tc>
          <w:tcPr>
            <w:tcW w:w="2942" w:type="dxa"/>
            <w:gridSpan w:val="2"/>
            <w:vAlign w:val="center"/>
          </w:tcPr>
          <w:p>
            <w:pPr>
              <w:numPr>
                <w:ilvl w:val="0"/>
                <w:numId w:val="0"/>
              </w:numPr>
              <w:ind w:left="0" w:leftChars="0" w:firstLine="0" w:firstLineChars="0"/>
              <w:jc w:val="center"/>
              <w:rPr>
                <w:rFonts w:hint="eastAsia" w:ascii="宋体" w:hAnsi="宋体" w:eastAsia="宋体" w:cs="宋体"/>
                <w:kern w:val="2"/>
                <w:sz w:val="21"/>
                <w:szCs w:val="21"/>
                <w:vertAlign w:val="baseline"/>
                <w:lang w:val="en-US" w:eastAsia="zh-CN" w:bidi="ar-SA"/>
              </w:rPr>
            </w:pPr>
            <w:r>
              <w:rPr>
                <w:rFonts w:hint="eastAsia" w:ascii="宋体" w:hAnsi="宋体" w:cs="宋体"/>
                <w:sz w:val="21"/>
                <w:szCs w:val="21"/>
                <w:vertAlign w:val="baseline"/>
                <w:lang w:val="en-US" w:eastAsia="zh-CN"/>
              </w:rPr>
              <w:t>□成功      □失败</w:t>
            </w:r>
          </w:p>
        </w:tc>
        <w:tc>
          <w:tcPr>
            <w:tcW w:w="2943" w:type="dxa"/>
            <w:gridSpan w:val="2"/>
            <w:vAlign w:val="center"/>
          </w:tcPr>
          <w:p>
            <w:pPr>
              <w:numPr>
                <w:ilvl w:val="0"/>
                <w:numId w:val="0"/>
              </w:numPr>
              <w:ind w:left="0" w:leftChars="0" w:firstLine="0" w:firstLineChars="0"/>
              <w:jc w:val="center"/>
              <w:rPr>
                <w:rFonts w:hint="eastAsia" w:ascii="宋体" w:hAnsi="宋体" w:cs="宋体"/>
                <w:sz w:val="21"/>
                <w:szCs w:val="21"/>
                <w:vertAlign w:val="baseline"/>
                <w:lang w:val="en-US" w:eastAsia="zh-CN"/>
              </w:rPr>
            </w:pPr>
            <w:r>
              <w:rPr>
                <w:rFonts w:hint="eastAsia" w:ascii="宋体" w:hAnsi="宋体" w:cs="宋体"/>
                <w:sz w:val="21"/>
                <w:szCs w:val="21"/>
                <w:vertAlign w:val="baseline"/>
                <w:lang w:val="en-US" w:eastAsia="zh-CN"/>
              </w:rPr>
              <w:t>□成功      □失败</w:t>
            </w:r>
          </w:p>
        </w:tc>
        <w:tc>
          <w:tcPr>
            <w:tcW w:w="785" w:type="dxa"/>
            <w:vAlign w:val="center"/>
          </w:tcPr>
          <w:p>
            <w:pPr>
              <w:numPr>
                <w:ilvl w:val="0"/>
                <w:numId w:val="0"/>
              </w:numPr>
              <w:jc w:val="both"/>
              <w:rPr>
                <w:rFonts w:hint="default"/>
                <w:b/>
                <w:bCs/>
                <w:sz w:val="21"/>
                <w:szCs w:val="21"/>
                <w:vertAlign w:val="baseline"/>
                <w:lang w:val="en-US" w:eastAsia="zh-CN"/>
              </w:rPr>
            </w:pPr>
            <w:r>
              <w:rPr>
                <w:rFonts w:hint="eastAsia"/>
                <w:b/>
                <w:bCs/>
                <w:sz w:val="21"/>
                <w:szCs w:val="21"/>
                <w:vertAlign w:val="baseline"/>
                <w:lang w:val="en-US" w:eastAsia="zh-CN"/>
              </w:rPr>
              <w:t>5</w:t>
            </w:r>
          </w:p>
        </w:tc>
        <w:tc>
          <w:tcPr>
            <w:tcW w:w="785" w:type="dxa"/>
            <w:vAlign w:val="center"/>
          </w:tcPr>
          <w:p>
            <w:pPr>
              <w:numPr>
                <w:ilvl w:val="0"/>
                <w:numId w:val="0"/>
              </w:numPr>
              <w:jc w:val="both"/>
              <w:rPr>
                <w:rFonts w:hint="eastAsia"/>
                <w:b/>
                <w:bCs/>
                <w:sz w:val="21"/>
                <w:szCs w:val="21"/>
                <w:vertAlign w:val="baseline"/>
                <w:lang w:val="en-US" w:eastAsia="zh-CN"/>
              </w:rPr>
            </w:pPr>
          </w:p>
        </w:tc>
        <w:tc>
          <w:tcPr>
            <w:tcW w:w="785" w:type="dxa"/>
            <w:vAlign w:val="center"/>
          </w:tcPr>
          <w:p>
            <w:pPr>
              <w:numPr>
                <w:ilvl w:val="0"/>
                <w:numId w:val="0"/>
              </w:numPr>
              <w:jc w:val="both"/>
              <w:rPr>
                <w:rFonts w:hint="eastAsia"/>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960" w:type="dxa"/>
            <w:vAlign w:val="center"/>
          </w:tcPr>
          <w:p>
            <w:pPr>
              <w:numPr>
                <w:ilvl w:val="0"/>
                <w:numId w:val="0"/>
              </w:numPr>
              <w:ind w:left="0" w:leftChars="0" w:firstLine="0" w:firstLineChars="0"/>
              <w:jc w:val="both"/>
              <w:rPr>
                <w:rFonts w:hint="eastAsia"/>
                <w:b/>
                <w:bCs/>
                <w:sz w:val="21"/>
                <w:szCs w:val="21"/>
                <w:vertAlign w:val="baseline"/>
                <w:lang w:val="en-US" w:eastAsia="zh-CN"/>
              </w:rPr>
            </w:pPr>
            <w:r>
              <w:rPr>
                <w:rFonts w:hint="eastAsia"/>
                <w:b/>
                <w:bCs/>
                <w:sz w:val="21"/>
                <w:szCs w:val="21"/>
                <w:vertAlign w:val="baseline"/>
                <w:lang w:val="en-US" w:eastAsia="zh-CN"/>
              </w:rPr>
              <w:t>规定时间</w:t>
            </w:r>
          </w:p>
          <w:p>
            <w:pPr>
              <w:numPr>
                <w:ilvl w:val="0"/>
                <w:numId w:val="0"/>
              </w:numPr>
              <w:ind w:left="0" w:leftChars="0" w:firstLine="0" w:firstLineChars="0"/>
              <w:jc w:val="both"/>
              <w:rPr>
                <w:rFonts w:hint="default"/>
                <w:b/>
                <w:bCs/>
                <w:sz w:val="21"/>
                <w:szCs w:val="21"/>
                <w:vertAlign w:val="baseline"/>
                <w:lang w:val="en-US" w:eastAsia="zh-CN"/>
              </w:rPr>
            </w:pPr>
            <w:r>
              <w:rPr>
                <w:rFonts w:hint="eastAsia"/>
                <w:b/>
                <w:bCs/>
                <w:sz w:val="21"/>
                <w:szCs w:val="21"/>
                <w:vertAlign w:val="baseline"/>
                <w:lang w:val="en-US" w:eastAsia="zh-CN"/>
              </w:rPr>
              <w:t>回到起飞点</w:t>
            </w:r>
          </w:p>
        </w:tc>
        <w:tc>
          <w:tcPr>
            <w:tcW w:w="2942" w:type="dxa"/>
            <w:gridSpan w:val="2"/>
            <w:vAlign w:val="center"/>
          </w:tcPr>
          <w:p>
            <w:pPr>
              <w:numPr>
                <w:ilvl w:val="0"/>
                <w:numId w:val="0"/>
              </w:numPr>
              <w:ind w:left="0" w:leftChars="0" w:firstLine="0" w:firstLineChars="0"/>
              <w:jc w:val="center"/>
              <w:rPr>
                <w:rFonts w:hint="eastAsia" w:ascii="宋体" w:hAnsi="宋体" w:cs="宋体"/>
                <w:sz w:val="21"/>
                <w:szCs w:val="21"/>
                <w:vertAlign w:val="baseline"/>
                <w:lang w:val="en-US" w:eastAsia="zh-CN"/>
              </w:rPr>
            </w:pPr>
            <w:r>
              <w:rPr>
                <w:rFonts w:hint="eastAsia" w:ascii="宋体" w:hAnsi="宋体" w:cs="宋体"/>
                <w:sz w:val="21"/>
                <w:szCs w:val="21"/>
                <w:vertAlign w:val="baseline"/>
                <w:lang w:val="en-US" w:eastAsia="zh-CN"/>
              </w:rPr>
              <w:t>□成功      □失败</w:t>
            </w:r>
          </w:p>
        </w:tc>
        <w:tc>
          <w:tcPr>
            <w:tcW w:w="2943" w:type="dxa"/>
            <w:gridSpan w:val="2"/>
            <w:vAlign w:val="center"/>
          </w:tcPr>
          <w:p>
            <w:pPr>
              <w:numPr>
                <w:ilvl w:val="0"/>
                <w:numId w:val="0"/>
              </w:numPr>
              <w:ind w:left="0" w:leftChars="0" w:firstLine="0" w:firstLineChars="0"/>
              <w:jc w:val="center"/>
              <w:rPr>
                <w:rFonts w:hint="eastAsia" w:ascii="宋体" w:hAnsi="宋体" w:cs="宋体"/>
                <w:sz w:val="21"/>
                <w:szCs w:val="21"/>
                <w:vertAlign w:val="baseline"/>
                <w:lang w:val="en-US" w:eastAsia="zh-CN"/>
              </w:rPr>
            </w:pPr>
            <w:r>
              <w:rPr>
                <w:rFonts w:hint="eastAsia" w:ascii="宋体" w:hAnsi="宋体" w:cs="宋体"/>
                <w:sz w:val="21"/>
                <w:szCs w:val="21"/>
                <w:vertAlign w:val="baseline"/>
                <w:lang w:val="en-US" w:eastAsia="zh-CN"/>
              </w:rPr>
              <w:t>□成功      □失败</w:t>
            </w:r>
          </w:p>
        </w:tc>
        <w:tc>
          <w:tcPr>
            <w:tcW w:w="785" w:type="dxa"/>
            <w:vAlign w:val="center"/>
          </w:tcPr>
          <w:p>
            <w:pPr>
              <w:numPr>
                <w:ilvl w:val="0"/>
                <w:numId w:val="0"/>
              </w:numPr>
              <w:jc w:val="both"/>
              <w:rPr>
                <w:rFonts w:hint="default"/>
                <w:b/>
                <w:bCs/>
                <w:sz w:val="21"/>
                <w:szCs w:val="21"/>
                <w:vertAlign w:val="baseline"/>
                <w:lang w:val="en-US" w:eastAsia="zh-CN"/>
              </w:rPr>
            </w:pPr>
            <w:r>
              <w:rPr>
                <w:rFonts w:hint="eastAsia"/>
                <w:b/>
                <w:bCs/>
                <w:sz w:val="21"/>
                <w:szCs w:val="21"/>
                <w:vertAlign w:val="baseline"/>
                <w:lang w:val="en-US" w:eastAsia="zh-CN"/>
              </w:rPr>
              <w:t>3</w:t>
            </w:r>
          </w:p>
        </w:tc>
        <w:tc>
          <w:tcPr>
            <w:tcW w:w="785" w:type="dxa"/>
            <w:vAlign w:val="center"/>
          </w:tcPr>
          <w:p>
            <w:pPr>
              <w:numPr>
                <w:ilvl w:val="0"/>
                <w:numId w:val="0"/>
              </w:numPr>
              <w:jc w:val="both"/>
              <w:rPr>
                <w:rFonts w:hint="eastAsia"/>
                <w:b/>
                <w:bCs/>
                <w:sz w:val="21"/>
                <w:szCs w:val="21"/>
                <w:vertAlign w:val="baseline"/>
                <w:lang w:val="en-US" w:eastAsia="zh-CN"/>
              </w:rPr>
            </w:pPr>
          </w:p>
        </w:tc>
        <w:tc>
          <w:tcPr>
            <w:tcW w:w="785" w:type="dxa"/>
            <w:vAlign w:val="center"/>
          </w:tcPr>
          <w:p>
            <w:pPr>
              <w:numPr>
                <w:ilvl w:val="0"/>
                <w:numId w:val="0"/>
              </w:numPr>
              <w:jc w:val="both"/>
              <w:rPr>
                <w:rFonts w:hint="eastAsia"/>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1960" w:type="dxa"/>
            <w:vAlign w:val="center"/>
          </w:tcPr>
          <w:p>
            <w:pPr>
              <w:numPr>
                <w:ilvl w:val="0"/>
                <w:numId w:val="0"/>
              </w:numPr>
              <w:ind w:left="0" w:leftChars="0" w:firstLine="0" w:firstLineChars="0"/>
              <w:jc w:val="both"/>
              <w:rPr>
                <w:rFonts w:hint="default"/>
                <w:b/>
                <w:bCs/>
                <w:sz w:val="21"/>
                <w:szCs w:val="21"/>
                <w:vertAlign w:val="baseline"/>
                <w:lang w:val="en-US" w:eastAsia="zh-CN"/>
              </w:rPr>
            </w:pPr>
            <w:r>
              <w:rPr>
                <w:rFonts w:hint="eastAsia"/>
                <w:b/>
                <w:bCs/>
                <w:sz w:val="21"/>
                <w:szCs w:val="21"/>
                <w:vertAlign w:val="baseline"/>
                <w:lang w:val="en-US" w:eastAsia="zh-CN"/>
              </w:rPr>
              <w:t>完成时间</w:t>
            </w:r>
          </w:p>
        </w:tc>
        <w:tc>
          <w:tcPr>
            <w:tcW w:w="2942" w:type="dxa"/>
            <w:gridSpan w:val="2"/>
            <w:vAlign w:val="center"/>
          </w:tcPr>
          <w:p>
            <w:pPr>
              <w:numPr>
                <w:ilvl w:val="0"/>
                <w:numId w:val="0"/>
              </w:numPr>
              <w:ind w:left="0" w:leftChars="0" w:firstLine="0" w:firstLineChars="0"/>
              <w:jc w:val="both"/>
              <w:rPr>
                <w:rFonts w:hint="eastAsia" w:ascii="宋体" w:hAnsi="宋体" w:cs="宋体"/>
                <w:sz w:val="21"/>
                <w:szCs w:val="21"/>
                <w:vertAlign w:val="baseline"/>
                <w:lang w:val="en-US" w:eastAsia="zh-CN"/>
              </w:rPr>
            </w:pPr>
          </w:p>
        </w:tc>
        <w:tc>
          <w:tcPr>
            <w:tcW w:w="2943" w:type="dxa"/>
            <w:gridSpan w:val="2"/>
            <w:vAlign w:val="center"/>
          </w:tcPr>
          <w:p>
            <w:pPr>
              <w:numPr>
                <w:ilvl w:val="0"/>
                <w:numId w:val="0"/>
              </w:numPr>
              <w:ind w:left="0" w:leftChars="0" w:firstLine="0" w:firstLineChars="0"/>
              <w:jc w:val="both"/>
              <w:rPr>
                <w:rFonts w:hint="eastAsia" w:ascii="宋体" w:hAnsi="宋体" w:cs="宋体"/>
                <w:sz w:val="21"/>
                <w:szCs w:val="21"/>
                <w:vertAlign w:val="baseline"/>
                <w:lang w:val="en-US" w:eastAsia="zh-CN"/>
              </w:rPr>
            </w:pPr>
          </w:p>
        </w:tc>
        <w:tc>
          <w:tcPr>
            <w:tcW w:w="785" w:type="dxa"/>
            <w:vAlign w:val="center"/>
          </w:tcPr>
          <w:p>
            <w:pPr>
              <w:numPr>
                <w:ilvl w:val="0"/>
                <w:numId w:val="0"/>
              </w:numPr>
              <w:jc w:val="both"/>
              <w:rPr>
                <w:rFonts w:hint="eastAsia"/>
                <w:b/>
                <w:bCs/>
                <w:sz w:val="21"/>
                <w:szCs w:val="21"/>
                <w:vertAlign w:val="baseline"/>
                <w:lang w:val="en-US" w:eastAsia="zh-CN"/>
              </w:rPr>
            </w:pPr>
          </w:p>
        </w:tc>
        <w:tc>
          <w:tcPr>
            <w:tcW w:w="785" w:type="dxa"/>
            <w:vAlign w:val="center"/>
          </w:tcPr>
          <w:p>
            <w:pPr>
              <w:numPr>
                <w:ilvl w:val="0"/>
                <w:numId w:val="0"/>
              </w:numPr>
              <w:jc w:val="both"/>
              <w:rPr>
                <w:rFonts w:hint="eastAsia"/>
                <w:b/>
                <w:bCs/>
                <w:sz w:val="21"/>
                <w:szCs w:val="21"/>
                <w:vertAlign w:val="baseline"/>
                <w:lang w:val="en-US" w:eastAsia="zh-CN"/>
              </w:rPr>
            </w:pPr>
          </w:p>
        </w:tc>
        <w:tc>
          <w:tcPr>
            <w:tcW w:w="785" w:type="dxa"/>
            <w:vAlign w:val="center"/>
          </w:tcPr>
          <w:p>
            <w:pPr>
              <w:numPr>
                <w:ilvl w:val="0"/>
                <w:numId w:val="0"/>
              </w:numPr>
              <w:jc w:val="both"/>
              <w:rPr>
                <w:rFonts w:hint="eastAsia"/>
                <w:b/>
                <w:bCs/>
                <w:sz w:val="21"/>
                <w:szCs w:val="21"/>
                <w:vertAlign w:val="baseline"/>
                <w:lang w:val="en-US" w:eastAsia="zh-CN"/>
              </w:rPr>
            </w:pPr>
          </w:p>
        </w:tc>
      </w:tr>
    </w:tbl>
    <w:p/>
    <w:p>
      <w:pPr>
        <w:numPr>
          <w:ilvl w:val="0"/>
          <w:numId w:val="0"/>
        </w:numPr>
        <w:ind w:leftChars="0"/>
        <w:rPr>
          <w:rFonts w:hint="eastAsia"/>
          <w:sz w:val="21"/>
          <w:szCs w:val="21"/>
          <w:lang w:val="en-US" w:eastAsia="zh-CN"/>
        </w:rPr>
      </w:pPr>
      <w:r>
        <w:rPr>
          <w:rFonts w:hint="eastAsia"/>
          <w:b/>
          <w:bCs/>
          <w:sz w:val="21"/>
          <w:szCs w:val="21"/>
          <w:lang w:val="en-US" w:eastAsia="zh-CN"/>
        </w:rPr>
        <w:t>记录员：                       裁判员签字：                       参赛队签字：</w:t>
      </w:r>
      <w:r>
        <w:rPr>
          <w:rFonts w:hint="eastAsia"/>
          <w:sz w:val="21"/>
          <w:szCs w:val="21"/>
          <w:lang w:val="en-US" w:eastAsia="zh-CN"/>
        </w:rPr>
        <w:t xml:space="preserve">               </w:t>
      </w:r>
    </w:p>
    <w:p>
      <w:pPr>
        <w:spacing w:line="360" w:lineRule="auto"/>
        <w:ind w:firstLine="480" w:firstLineChars="200"/>
        <w:rPr>
          <w:rFonts w:hint="eastAsia" w:ascii="宋体" w:hAnsi="宋体"/>
          <w:sz w:val="24"/>
        </w:rPr>
      </w:pPr>
    </w:p>
    <w:p>
      <w:pPr>
        <w:numPr>
          <w:ilvl w:val="0"/>
          <w:numId w:val="0"/>
        </w:numPr>
        <w:ind w:leftChars="0"/>
      </w:pPr>
      <w:bookmarkStart w:id="0" w:name="_GoBack"/>
      <w:bookmarkEnd w:id="0"/>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Wingdings 2">
    <w:altName w:val="Wingdings"/>
    <w:panose1 w:val="05020102010507070707"/>
    <w:charset w:val="00"/>
    <w:family w:val="auto"/>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outside" w:y="1"/>
      <w:rPr>
        <w:rStyle w:val="7"/>
        <w:rFonts w:ascii="宋体" w:hAnsi="宋体"/>
        <w:sz w:val="28"/>
        <w:szCs w:val="28"/>
      </w:rPr>
    </w:pPr>
    <w:r>
      <w:rPr>
        <w:rFonts w:ascii="宋体" w:hAnsi="宋体"/>
        <w:sz w:val="28"/>
        <w:szCs w:val="28"/>
      </w:rPr>
      <w:fldChar w:fldCharType="begin"/>
    </w:r>
    <w:r>
      <w:rPr>
        <w:rStyle w:val="7"/>
        <w:rFonts w:ascii="宋体" w:hAnsi="宋体"/>
        <w:sz w:val="28"/>
        <w:szCs w:val="28"/>
      </w:rPr>
      <w:instrText xml:space="preserve">PAGE  </w:instrText>
    </w:r>
    <w:r>
      <w:rPr>
        <w:rFonts w:ascii="宋体" w:hAnsi="宋体"/>
        <w:sz w:val="28"/>
        <w:szCs w:val="28"/>
      </w:rPr>
      <w:fldChar w:fldCharType="separate"/>
    </w:r>
    <w:r>
      <w:rPr>
        <w:rStyle w:val="7"/>
        <w:rFonts w:ascii="宋体" w:hAnsi="宋体"/>
        <w:sz w:val="28"/>
        <w:szCs w:val="28"/>
      </w:rPr>
      <w:t>- 2 -</w:t>
    </w:r>
    <w:r>
      <w:rPr>
        <w:rFonts w:ascii="宋体" w:hAnsi="宋体"/>
        <w:sz w:val="28"/>
        <w:szCs w:val="28"/>
      </w:rPr>
      <w:fldChar w:fldCharType="end"/>
    </w:r>
  </w:p>
  <w:p>
    <w:pPr>
      <w:pStyle w:val="2"/>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jc w:val="center"/>
      <w:rPr>
        <w:rFonts w:hint="default" w:eastAsia="宋体"/>
        <w:lang w:val="en-US" w:eastAsia="zh-CN"/>
      </w:rPr>
    </w:pPr>
    <w:r>
      <w:rPr>
        <w:rFonts w:hint="eastAsia"/>
        <w:lang w:val="en-US" w:eastAsia="zh-CN"/>
      </w:rPr>
      <w:t>中国矿业大学 大学生创新训练中心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BD3D4B"/>
    <w:multiLevelType w:val="singleLevel"/>
    <w:tmpl w:val="A1BD3D4B"/>
    <w:lvl w:ilvl="0" w:tentative="0">
      <w:start w:val="1"/>
      <w:numFmt w:val="decimal"/>
      <w:suff w:val="nothing"/>
      <w:lvlText w:val="（%1）"/>
      <w:lvlJc w:val="left"/>
    </w:lvl>
  </w:abstractNum>
  <w:abstractNum w:abstractNumId="1">
    <w:nsid w:val="BAA0CF34"/>
    <w:multiLevelType w:val="singleLevel"/>
    <w:tmpl w:val="BAA0CF34"/>
    <w:lvl w:ilvl="0" w:tentative="0">
      <w:start w:val="3"/>
      <w:numFmt w:val="decimal"/>
      <w:suff w:val="nothing"/>
      <w:lvlText w:val="%1、"/>
      <w:lvlJc w:val="left"/>
    </w:lvl>
  </w:abstractNum>
  <w:abstractNum w:abstractNumId="2">
    <w:nsid w:val="3F966FA2"/>
    <w:multiLevelType w:val="singleLevel"/>
    <w:tmpl w:val="3F966FA2"/>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1847A9"/>
    <w:rsid w:val="7E1847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99"/>
    <w:pPr>
      <w:tabs>
        <w:tab w:val="center" w:pos="4153"/>
        <w:tab w:val="right" w:pos="8306"/>
      </w:tabs>
      <w:snapToGrid w:val="0"/>
      <w:jc w:val="left"/>
    </w:pPr>
    <w:rPr>
      <w:sz w:val="18"/>
      <w:szCs w:val="18"/>
    </w:rPr>
  </w:style>
  <w:style w:type="paragraph" w:styleId="3">
    <w:name w:val="header"/>
    <w:basedOn w:val="1"/>
    <w:qFormat/>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page number"/>
    <w:basedOn w:val="6"/>
    <w:qFormat/>
    <w:uiPriority w:val="0"/>
  </w:style>
  <w:style w:type="paragraph" w:customStyle="1" w:styleId="8">
    <w:name w:val="正文格式"/>
    <w:basedOn w:val="1"/>
    <w:qFormat/>
    <w:uiPriority w:val="0"/>
    <w:pPr>
      <w:spacing w:line="360" w:lineRule="auto"/>
      <w:ind w:firstLine="480" w:firstLineChars="200"/>
    </w:pPr>
    <w:rPr>
      <w:rFonts w:ascii="宋体" w:hAnsi="宋体"/>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emf"/><Relationship Id="rId7" Type="http://schemas.openxmlformats.org/officeDocument/2006/relationships/image" Target="media/image1.e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9.jpeg"/><Relationship Id="rId27" Type="http://schemas.openxmlformats.org/officeDocument/2006/relationships/image" Target="media/image18.wmf"/><Relationship Id="rId26" Type="http://schemas.openxmlformats.org/officeDocument/2006/relationships/oleObject" Target="embeddings/oleObject4.bin"/><Relationship Id="rId25" Type="http://schemas.openxmlformats.org/officeDocument/2006/relationships/image" Target="media/image17.png"/><Relationship Id="rId24" Type="http://schemas.openxmlformats.org/officeDocument/2006/relationships/image" Target="media/image16.jpeg"/><Relationship Id="rId23" Type="http://schemas.openxmlformats.org/officeDocument/2006/relationships/image" Target="media/image15.png"/><Relationship Id="rId22" Type="http://schemas.openxmlformats.org/officeDocument/2006/relationships/image" Target="media/image14.jpeg"/><Relationship Id="rId21" Type="http://schemas.openxmlformats.org/officeDocument/2006/relationships/image" Target="media/image13.png"/><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1.wmf"/><Relationship Id="rId17" Type="http://schemas.openxmlformats.org/officeDocument/2006/relationships/oleObject" Target="embeddings/oleObject2.bin"/><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Office_11.1.0.9998_F1E327BC-269C-435d-A152-05C5408002CA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2021-01-21T13:30:00Z</dcterms:created>
  <dc:creator>82478</dc:creator>
  <cp:lastModifiedBy>82478</cp:lastModifiedBy>
  <dcterms:modified xsi:type="dcterms:W3CDTF">2021-01-21T13:33:48Z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2052-11.1.0.9998</vt:lpwstr>
  </property>
</Properties>
</file>